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5764" w:rsidRPr="001F18BC" w:rsidRDefault="00375764" w:rsidP="00222258">
      <w:pPr>
        <w:pStyle w:val="NoSpacing"/>
        <w:jc w:val="center"/>
        <w:rPr>
          <w:rFonts w:ascii="Arial" w:hAnsi="Arial" w:cs="Arial"/>
          <w:b/>
          <w:sz w:val="24"/>
          <w:szCs w:val="24"/>
        </w:rPr>
      </w:pPr>
      <w:r w:rsidRPr="001F18BC">
        <w:rPr>
          <w:rFonts w:ascii="Arial" w:hAnsi="Arial" w:cs="Arial"/>
          <w:b/>
          <w:sz w:val="24"/>
          <w:szCs w:val="24"/>
        </w:rPr>
        <w:t>Al-Farabi Kazakh National University</w:t>
      </w:r>
    </w:p>
    <w:p w:rsidR="00375764" w:rsidRPr="001F18BC" w:rsidRDefault="00375764" w:rsidP="00222258">
      <w:pPr>
        <w:pStyle w:val="NoSpacing"/>
        <w:jc w:val="center"/>
        <w:rPr>
          <w:rFonts w:ascii="Arial" w:hAnsi="Arial" w:cs="Arial"/>
          <w:b/>
          <w:sz w:val="24"/>
          <w:szCs w:val="24"/>
        </w:rPr>
      </w:pPr>
      <w:r w:rsidRPr="001F18BC">
        <w:rPr>
          <w:rFonts w:ascii="Arial" w:hAnsi="Arial" w:cs="Arial"/>
          <w:b/>
          <w:sz w:val="24"/>
          <w:szCs w:val="24"/>
        </w:rPr>
        <w:t>Department of Philosophy and Political Science</w:t>
      </w:r>
    </w:p>
    <w:p w:rsidR="00375764" w:rsidRPr="001F18BC" w:rsidRDefault="00375764" w:rsidP="00222258">
      <w:pPr>
        <w:pStyle w:val="NoSpacing"/>
        <w:jc w:val="center"/>
        <w:rPr>
          <w:rFonts w:ascii="Arial" w:hAnsi="Arial" w:cs="Arial"/>
          <w:b/>
          <w:sz w:val="24"/>
          <w:szCs w:val="24"/>
        </w:rPr>
      </w:pPr>
      <w:r w:rsidRPr="001F18BC">
        <w:rPr>
          <w:rFonts w:ascii="Arial" w:hAnsi="Arial" w:cs="Arial"/>
          <w:b/>
          <w:sz w:val="24"/>
          <w:szCs w:val="24"/>
        </w:rPr>
        <w:t>Political Science (Introductory Course)</w:t>
      </w:r>
    </w:p>
    <w:p w:rsidR="00375764" w:rsidRPr="001F18BC" w:rsidRDefault="00375764" w:rsidP="00222258">
      <w:pPr>
        <w:pStyle w:val="NoSpacing"/>
        <w:jc w:val="center"/>
        <w:rPr>
          <w:rFonts w:ascii="Arial" w:hAnsi="Arial" w:cs="Arial"/>
          <w:b/>
          <w:sz w:val="24"/>
          <w:szCs w:val="24"/>
        </w:rPr>
      </w:pPr>
      <w:r w:rsidRPr="001F18BC">
        <w:rPr>
          <w:rFonts w:ascii="Arial" w:hAnsi="Arial" w:cs="Arial"/>
          <w:b/>
          <w:sz w:val="24"/>
          <w:szCs w:val="24"/>
        </w:rPr>
        <w:t>Spring Semester, 2020 - 2021 Academic Year</w:t>
      </w:r>
    </w:p>
    <w:p w:rsidR="00375764" w:rsidRPr="001F18BC" w:rsidRDefault="00375764" w:rsidP="00375764">
      <w:pPr>
        <w:pStyle w:val="NoSpacing"/>
        <w:rPr>
          <w:rFonts w:ascii="Arial" w:hAnsi="Arial" w:cs="Arial"/>
          <w:sz w:val="24"/>
          <w:szCs w:val="24"/>
        </w:rPr>
      </w:pPr>
    </w:p>
    <w:p w:rsidR="00375764" w:rsidRPr="00A34EAA" w:rsidRDefault="00375764" w:rsidP="004E0672">
      <w:pPr>
        <w:pStyle w:val="NoSpacing"/>
        <w:rPr>
          <w:rFonts w:ascii="Arial" w:hAnsi="Arial" w:cs="Arial"/>
          <w:b/>
          <w:caps/>
          <w:sz w:val="24"/>
          <w:szCs w:val="24"/>
        </w:rPr>
      </w:pPr>
      <w:r w:rsidRPr="00A34EAA">
        <w:rPr>
          <w:rFonts w:ascii="Arial" w:hAnsi="Arial" w:cs="Arial"/>
          <w:b/>
          <w:caps/>
          <w:sz w:val="24"/>
          <w:szCs w:val="24"/>
        </w:rPr>
        <w:t xml:space="preserve">Module 3 Seminar </w:t>
      </w:r>
      <w:r w:rsidR="00A34EAA">
        <w:rPr>
          <w:rFonts w:ascii="Arial" w:hAnsi="Arial" w:cs="Arial"/>
          <w:b/>
          <w:caps/>
          <w:sz w:val="24"/>
          <w:szCs w:val="24"/>
        </w:rPr>
        <w:t>5</w:t>
      </w:r>
      <w:r w:rsidRPr="00A34EAA">
        <w:rPr>
          <w:rFonts w:ascii="Arial" w:hAnsi="Arial" w:cs="Arial"/>
          <w:b/>
          <w:caps/>
          <w:sz w:val="24"/>
          <w:szCs w:val="24"/>
        </w:rPr>
        <w:t xml:space="preserve"> </w:t>
      </w:r>
      <w:r w:rsidR="00222258" w:rsidRPr="00A34EAA">
        <w:rPr>
          <w:rFonts w:ascii="Arial" w:hAnsi="Arial" w:cs="Arial"/>
          <w:b/>
          <w:caps/>
          <w:sz w:val="24"/>
          <w:szCs w:val="24"/>
        </w:rPr>
        <w:t xml:space="preserve">Political Regimes </w:t>
      </w:r>
      <w:r w:rsidR="00A34EAA">
        <w:rPr>
          <w:rFonts w:ascii="Arial" w:hAnsi="Arial" w:cs="Arial"/>
          <w:b/>
          <w:caps/>
          <w:sz w:val="24"/>
          <w:szCs w:val="24"/>
        </w:rPr>
        <w:t>(week 12)</w:t>
      </w:r>
    </w:p>
    <w:p w:rsidR="00A34EAA" w:rsidRDefault="00A34EAA" w:rsidP="001F18BC">
      <w:pPr>
        <w:pStyle w:val="NoSpacing"/>
        <w:ind w:left="1440"/>
        <w:rPr>
          <w:rFonts w:ascii="Arial" w:hAnsi="Arial" w:cs="Arial"/>
          <w:sz w:val="20"/>
          <w:szCs w:val="20"/>
          <w:lang w:val="en-GB"/>
        </w:rPr>
      </w:pPr>
    </w:p>
    <w:p w:rsidR="00222258" w:rsidRPr="001F18BC" w:rsidRDefault="00222258" w:rsidP="001F18BC">
      <w:pPr>
        <w:pStyle w:val="NoSpacing"/>
        <w:ind w:left="1440"/>
        <w:rPr>
          <w:rFonts w:ascii="Arial" w:hAnsi="Arial" w:cs="Arial"/>
          <w:sz w:val="20"/>
          <w:szCs w:val="20"/>
          <w:lang w:val="en-GB"/>
        </w:rPr>
      </w:pPr>
      <w:r w:rsidRPr="001F18BC">
        <w:rPr>
          <w:rFonts w:ascii="Arial" w:hAnsi="Arial" w:cs="Arial"/>
          <w:sz w:val="20"/>
          <w:szCs w:val="20"/>
          <w:lang w:val="en-GB"/>
        </w:rPr>
        <w:t xml:space="preserve">Format – group-work </w:t>
      </w:r>
      <w:r w:rsidR="00234BF6">
        <w:rPr>
          <w:rFonts w:ascii="Arial" w:hAnsi="Arial" w:cs="Arial"/>
          <w:sz w:val="20"/>
          <w:szCs w:val="20"/>
          <w:lang w:val="en-GB"/>
        </w:rPr>
        <w:t xml:space="preserve">SWOT analysis </w:t>
      </w:r>
      <w:r w:rsidRPr="001F18BC">
        <w:rPr>
          <w:rFonts w:ascii="Arial" w:hAnsi="Arial" w:cs="Arial"/>
          <w:sz w:val="20"/>
          <w:szCs w:val="20"/>
          <w:lang w:val="en-GB"/>
        </w:rPr>
        <w:t xml:space="preserve">and discussion </w:t>
      </w:r>
    </w:p>
    <w:p w:rsidR="00222258" w:rsidRPr="001F18BC" w:rsidRDefault="00222258" w:rsidP="001F18BC">
      <w:pPr>
        <w:pStyle w:val="NoSpacing"/>
        <w:ind w:left="1440"/>
        <w:rPr>
          <w:rFonts w:ascii="Arial" w:hAnsi="Arial" w:cs="Arial"/>
          <w:sz w:val="20"/>
          <w:szCs w:val="20"/>
          <w:lang w:val="en-GB"/>
        </w:rPr>
      </w:pPr>
      <w:r w:rsidRPr="001F18BC">
        <w:rPr>
          <w:rFonts w:ascii="Arial" w:hAnsi="Arial" w:cs="Arial"/>
          <w:sz w:val="20"/>
          <w:szCs w:val="20"/>
          <w:lang w:val="en-GB"/>
        </w:rPr>
        <w:t>Learning outcomes:</w:t>
      </w:r>
    </w:p>
    <w:p w:rsidR="00222258" w:rsidRPr="001F18BC" w:rsidRDefault="00222258" w:rsidP="001F18BC">
      <w:pPr>
        <w:pStyle w:val="NoSpacing"/>
        <w:numPr>
          <w:ilvl w:val="0"/>
          <w:numId w:val="7"/>
        </w:numPr>
        <w:ind w:left="2160"/>
        <w:rPr>
          <w:rFonts w:ascii="Arial" w:hAnsi="Arial" w:cs="Arial"/>
          <w:sz w:val="20"/>
          <w:szCs w:val="20"/>
          <w:lang w:val="en-GB"/>
        </w:rPr>
      </w:pPr>
      <w:r w:rsidRPr="001F18BC">
        <w:rPr>
          <w:rFonts w:ascii="Arial" w:hAnsi="Arial" w:cs="Arial"/>
          <w:sz w:val="20"/>
          <w:szCs w:val="20"/>
          <w:lang w:val="en-GB"/>
        </w:rPr>
        <w:t>Student</w:t>
      </w:r>
      <w:r w:rsidR="00476FF9" w:rsidRPr="001F18BC">
        <w:rPr>
          <w:rFonts w:ascii="Arial" w:hAnsi="Arial" w:cs="Arial"/>
          <w:sz w:val="20"/>
          <w:szCs w:val="20"/>
          <w:lang w:val="en-GB"/>
        </w:rPr>
        <w:t>s</w:t>
      </w:r>
      <w:r w:rsidRPr="001F18BC">
        <w:rPr>
          <w:rFonts w:ascii="Arial" w:hAnsi="Arial" w:cs="Arial"/>
          <w:sz w:val="20"/>
          <w:szCs w:val="20"/>
          <w:lang w:val="en-GB"/>
        </w:rPr>
        <w:t xml:space="preserve"> are familiar with all major terms necessary for analysing </w:t>
      </w:r>
      <w:r w:rsidR="00476FF9" w:rsidRPr="001F18BC">
        <w:rPr>
          <w:rFonts w:ascii="Arial" w:hAnsi="Arial" w:cs="Arial"/>
          <w:sz w:val="20"/>
          <w:szCs w:val="20"/>
          <w:lang w:val="en-GB"/>
        </w:rPr>
        <w:t>political systems and political regimes;</w:t>
      </w:r>
    </w:p>
    <w:p w:rsidR="00476FF9" w:rsidRPr="001F18BC" w:rsidRDefault="00476FF9" w:rsidP="001F18BC">
      <w:pPr>
        <w:pStyle w:val="NoSpacing"/>
        <w:numPr>
          <w:ilvl w:val="0"/>
          <w:numId w:val="7"/>
        </w:numPr>
        <w:ind w:left="2160"/>
        <w:rPr>
          <w:rFonts w:ascii="Arial" w:hAnsi="Arial" w:cs="Arial"/>
          <w:sz w:val="20"/>
          <w:szCs w:val="20"/>
          <w:lang w:val="en-GB"/>
        </w:rPr>
      </w:pPr>
      <w:r w:rsidRPr="001F18BC">
        <w:rPr>
          <w:rFonts w:ascii="Arial" w:hAnsi="Arial" w:cs="Arial"/>
          <w:sz w:val="20"/>
          <w:szCs w:val="20"/>
          <w:lang w:val="en-GB"/>
        </w:rPr>
        <w:t xml:space="preserve">Students are able to differentiate between types of </w:t>
      </w:r>
      <w:r w:rsidR="001F18BC">
        <w:rPr>
          <w:rFonts w:ascii="Arial" w:hAnsi="Arial" w:cs="Arial"/>
          <w:sz w:val="20"/>
          <w:szCs w:val="20"/>
          <w:lang w:val="en-GB"/>
        </w:rPr>
        <w:t>political regimes and forms of government using various set of criteria;</w:t>
      </w:r>
    </w:p>
    <w:p w:rsidR="00476FF9" w:rsidRPr="001F18BC" w:rsidRDefault="00476FF9" w:rsidP="001F18BC">
      <w:pPr>
        <w:pStyle w:val="NoSpacing"/>
        <w:numPr>
          <w:ilvl w:val="0"/>
          <w:numId w:val="7"/>
        </w:numPr>
        <w:ind w:left="2160"/>
        <w:rPr>
          <w:rFonts w:ascii="Arial" w:hAnsi="Arial" w:cs="Arial"/>
          <w:sz w:val="20"/>
          <w:szCs w:val="20"/>
          <w:lang w:val="en-GB"/>
        </w:rPr>
      </w:pPr>
      <w:r w:rsidRPr="001F18BC">
        <w:rPr>
          <w:rFonts w:ascii="Arial" w:hAnsi="Arial" w:cs="Arial"/>
          <w:sz w:val="20"/>
          <w:szCs w:val="20"/>
          <w:lang w:val="en-GB"/>
        </w:rPr>
        <w:t>Students are able to formulate their own arguments</w:t>
      </w:r>
      <w:r w:rsidR="001F18BC">
        <w:rPr>
          <w:rFonts w:ascii="Arial" w:hAnsi="Arial" w:cs="Arial"/>
          <w:sz w:val="20"/>
          <w:szCs w:val="20"/>
          <w:lang w:val="en-GB"/>
        </w:rPr>
        <w:t xml:space="preserve"> in favour of each form of government. </w:t>
      </w:r>
    </w:p>
    <w:p w:rsidR="00476FF9" w:rsidRDefault="00476FF9" w:rsidP="00476FF9">
      <w:pPr>
        <w:pStyle w:val="NoSpacing"/>
        <w:rPr>
          <w:rFonts w:ascii="Arial" w:hAnsi="Arial" w:cs="Arial"/>
          <w:b/>
          <w:caps/>
          <w:sz w:val="24"/>
          <w:szCs w:val="24"/>
          <w:lang w:val="en-GB"/>
        </w:rPr>
      </w:pPr>
    </w:p>
    <w:p w:rsidR="001F18BC" w:rsidRPr="001F18BC" w:rsidRDefault="001F18BC" w:rsidP="00C93AC0">
      <w:pPr>
        <w:pStyle w:val="NoSpacing"/>
        <w:numPr>
          <w:ilvl w:val="0"/>
          <w:numId w:val="8"/>
        </w:numPr>
        <w:jc w:val="center"/>
        <w:rPr>
          <w:rFonts w:ascii="Arial" w:hAnsi="Arial" w:cs="Arial"/>
          <w:b/>
          <w:sz w:val="24"/>
          <w:szCs w:val="24"/>
          <w:lang w:val="en-GB"/>
        </w:rPr>
      </w:pPr>
      <w:r>
        <w:rPr>
          <w:rFonts w:ascii="Arial" w:hAnsi="Arial" w:cs="Arial"/>
          <w:b/>
          <w:sz w:val="24"/>
          <w:szCs w:val="24"/>
          <w:lang w:val="en-GB"/>
        </w:rPr>
        <w:t xml:space="preserve">Revise </w:t>
      </w:r>
      <w:r w:rsidR="00C93AC0">
        <w:rPr>
          <w:rFonts w:ascii="Arial" w:hAnsi="Arial" w:cs="Arial"/>
          <w:b/>
          <w:sz w:val="24"/>
          <w:szCs w:val="24"/>
          <w:lang w:val="en-GB"/>
        </w:rPr>
        <w:t xml:space="preserve">the </w:t>
      </w:r>
      <w:r>
        <w:rPr>
          <w:rFonts w:ascii="Arial" w:hAnsi="Arial" w:cs="Arial"/>
          <w:b/>
          <w:sz w:val="24"/>
          <w:szCs w:val="24"/>
          <w:lang w:val="en-GB"/>
        </w:rPr>
        <w:t>Terminology</w:t>
      </w:r>
    </w:p>
    <w:p w:rsidR="00476FF9" w:rsidRPr="001F18BC" w:rsidRDefault="00476FF9" w:rsidP="00476FF9">
      <w:pPr>
        <w:pStyle w:val="NoSpacing"/>
        <w:rPr>
          <w:rFonts w:ascii="Arial" w:hAnsi="Arial" w:cs="Arial"/>
          <w:sz w:val="24"/>
          <w:szCs w:val="24"/>
          <w:lang w:val="en-GB"/>
        </w:rPr>
      </w:pPr>
      <w:r w:rsidRPr="001F18BC">
        <w:rPr>
          <w:rFonts w:ascii="Arial" w:hAnsi="Arial" w:cs="Arial"/>
          <w:sz w:val="24"/>
          <w:szCs w:val="24"/>
          <w:lang w:val="en-GB"/>
        </w:rPr>
        <w:t>In order to prepare for Seminar 2, one shall be able to operate freely with the following terms:</w:t>
      </w:r>
    </w:p>
    <w:p w:rsidR="00B35CFA" w:rsidRPr="001F18BC" w:rsidRDefault="00222258" w:rsidP="00B35CFA">
      <w:pPr>
        <w:pStyle w:val="NoSpacing"/>
        <w:rPr>
          <w:rFonts w:ascii="Arial" w:hAnsi="Arial" w:cs="Arial"/>
          <w:color w:val="000000" w:themeColor="text1"/>
          <w:sz w:val="24"/>
          <w:szCs w:val="24"/>
        </w:rPr>
      </w:pPr>
      <w:r w:rsidRPr="001F18BC">
        <w:rPr>
          <w:rFonts w:ascii="Arial" w:hAnsi="Arial" w:cs="Arial"/>
          <w:b/>
          <w:sz w:val="24"/>
          <w:szCs w:val="24"/>
          <w:lang w:val="en-GB"/>
        </w:rPr>
        <w:t>Political System</w:t>
      </w:r>
      <w:r w:rsidRPr="001F18BC">
        <w:rPr>
          <w:rFonts w:ascii="Arial" w:hAnsi="Arial" w:cs="Arial"/>
          <w:sz w:val="24"/>
          <w:szCs w:val="24"/>
          <w:lang w:val="en-GB"/>
        </w:rPr>
        <w:t xml:space="preserve"> defines how political process is conducted and is intrinsically related to legal system, economic system, cultural system, and other social systems. </w:t>
      </w:r>
      <w:r w:rsidR="00476FF9" w:rsidRPr="001F18BC">
        <w:rPr>
          <w:rFonts w:ascii="Arial" w:hAnsi="Arial" w:cs="Arial"/>
          <w:sz w:val="24"/>
          <w:szCs w:val="24"/>
          <w:lang w:val="en-GB"/>
        </w:rPr>
        <w:t xml:space="preserve">Anthropologically speaking there are primitive uncentralized systems of small family group, tribes (several families) and chiefdom, a more complex type of band society and states with centralized government in the form of nation-sate, empires, and unions (leagues/confederations). </w:t>
      </w:r>
    </w:p>
    <w:p w:rsidR="004E61CC" w:rsidRPr="001F18BC" w:rsidRDefault="00B35CFA" w:rsidP="00861FCB">
      <w:pPr>
        <w:pStyle w:val="NoSpacing"/>
        <w:rPr>
          <w:rFonts w:ascii="Arial" w:hAnsi="Arial" w:cs="Arial"/>
          <w:color w:val="000000" w:themeColor="text1"/>
          <w:sz w:val="24"/>
          <w:szCs w:val="24"/>
        </w:rPr>
      </w:pPr>
      <w:r w:rsidRPr="001F18BC">
        <w:rPr>
          <w:rFonts w:ascii="Arial" w:hAnsi="Arial" w:cs="Arial"/>
          <w:b/>
          <w:color w:val="000000" w:themeColor="text1"/>
          <w:sz w:val="24"/>
          <w:szCs w:val="24"/>
        </w:rPr>
        <w:t>Political Regime</w:t>
      </w:r>
      <w:r w:rsidRPr="001F18BC">
        <w:rPr>
          <w:sz w:val="24"/>
          <w:szCs w:val="24"/>
        </w:rPr>
        <w:t xml:space="preserve"> </w:t>
      </w:r>
      <w:r w:rsidRPr="001F18BC">
        <w:rPr>
          <w:rFonts w:ascii="Arial" w:hAnsi="Arial" w:cs="Arial"/>
          <w:color w:val="000000" w:themeColor="text1"/>
          <w:sz w:val="24"/>
          <w:szCs w:val="24"/>
        </w:rPr>
        <w:t>refers to a form of government (Oxford English Dictionary)</w:t>
      </w:r>
      <w:r w:rsidR="001F18BC" w:rsidRPr="001F18BC">
        <w:rPr>
          <w:rFonts w:ascii="Arial" w:hAnsi="Arial" w:cs="Arial"/>
          <w:color w:val="000000" w:themeColor="text1"/>
          <w:sz w:val="24"/>
          <w:szCs w:val="24"/>
        </w:rPr>
        <w:t xml:space="preserve"> such as democracy, authorities, totalitarianism, anarchy</w:t>
      </w:r>
      <w:r w:rsidR="001F18BC" w:rsidRPr="001F18BC">
        <w:rPr>
          <w:rFonts w:ascii="Arial" w:hAnsi="Arial" w:cs="Arial"/>
          <w:sz w:val="24"/>
          <w:szCs w:val="24"/>
        </w:rPr>
        <w:t xml:space="preserve"> that are categorized in accordance to the following criteria</w:t>
      </w:r>
      <w:r w:rsidR="004E61CC" w:rsidRPr="001F18BC">
        <w:rPr>
          <w:rFonts w:ascii="Arial" w:hAnsi="Arial" w:cs="Arial"/>
          <w:sz w:val="24"/>
          <w:szCs w:val="24"/>
        </w:rPr>
        <w:t xml:space="preserve">: </w:t>
      </w:r>
    </w:p>
    <w:p w:rsidR="004E61CC" w:rsidRPr="001F18BC" w:rsidRDefault="004E61CC" w:rsidP="004E61CC">
      <w:pPr>
        <w:pStyle w:val="NoSpacing"/>
        <w:numPr>
          <w:ilvl w:val="0"/>
          <w:numId w:val="3"/>
        </w:numPr>
        <w:rPr>
          <w:rFonts w:ascii="Arial" w:hAnsi="Arial" w:cs="Arial"/>
          <w:sz w:val="24"/>
          <w:szCs w:val="24"/>
        </w:rPr>
      </w:pPr>
      <w:r w:rsidRPr="001F18BC">
        <w:rPr>
          <w:rFonts w:ascii="Arial" w:hAnsi="Arial" w:cs="Arial"/>
          <w:sz w:val="24"/>
          <w:szCs w:val="24"/>
        </w:rPr>
        <w:t>Rights and freedoms of citizens;</w:t>
      </w:r>
    </w:p>
    <w:p w:rsidR="004E61CC" w:rsidRPr="001F18BC" w:rsidRDefault="004E61CC" w:rsidP="004E61CC">
      <w:pPr>
        <w:pStyle w:val="NoSpacing"/>
        <w:numPr>
          <w:ilvl w:val="0"/>
          <w:numId w:val="3"/>
        </w:numPr>
        <w:rPr>
          <w:rFonts w:ascii="Arial" w:hAnsi="Arial" w:cs="Arial"/>
          <w:sz w:val="24"/>
          <w:szCs w:val="24"/>
        </w:rPr>
      </w:pPr>
      <w:r w:rsidRPr="001F18BC">
        <w:rPr>
          <w:rFonts w:ascii="Arial" w:hAnsi="Arial" w:cs="Arial"/>
          <w:sz w:val="24"/>
          <w:szCs w:val="24"/>
        </w:rPr>
        <w:t>Methods and institutions of state power;</w:t>
      </w:r>
    </w:p>
    <w:p w:rsidR="004E61CC" w:rsidRPr="001F18BC" w:rsidRDefault="004E61CC" w:rsidP="004E61CC">
      <w:pPr>
        <w:pStyle w:val="NoSpacing"/>
        <w:numPr>
          <w:ilvl w:val="0"/>
          <w:numId w:val="3"/>
        </w:numPr>
        <w:rPr>
          <w:rFonts w:ascii="Arial" w:hAnsi="Arial" w:cs="Arial"/>
          <w:sz w:val="24"/>
          <w:szCs w:val="24"/>
        </w:rPr>
      </w:pPr>
      <w:r w:rsidRPr="001F18BC">
        <w:rPr>
          <w:rFonts w:ascii="Arial" w:hAnsi="Arial" w:cs="Arial"/>
          <w:sz w:val="24"/>
          <w:szCs w:val="24"/>
        </w:rPr>
        <w:t>Influence on [political] decision-making process.</w:t>
      </w:r>
    </w:p>
    <w:p w:rsidR="00C93AC0" w:rsidRDefault="001F18BC" w:rsidP="00C93AC0">
      <w:pPr>
        <w:pStyle w:val="NoSpacing"/>
        <w:rPr>
          <w:rFonts w:ascii="Arial" w:hAnsi="Arial" w:cs="Arial"/>
          <w:sz w:val="24"/>
          <w:szCs w:val="24"/>
        </w:rPr>
      </w:pPr>
      <w:r w:rsidRPr="001F18BC">
        <w:rPr>
          <w:rFonts w:ascii="Arial" w:hAnsi="Arial" w:cs="Arial"/>
          <w:sz w:val="24"/>
          <w:szCs w:val="24"/>
        </w:rPr>
        <w:t>These days the most common denominator to define a political constitu</w:t>
      </w:r>
      <w:r w:rsidR="00C93AC0">
        <w:rPr>
          <w:rFonts w:ascii="Arial" w:hAnsi="Arial" w:cs="Arial"/>
          <w:sz w:val="24"/>
          <w:szCs w:val="24"/>
        </w:rPr>
        <w:t>tion is the level of democracy.</w:t>
      </w:r>
    </w:p>
    <w:p w:rsidR="00C93AC0" w:rsidRPr="001F18BC" w:rsidRDefault="00C93AC0" w:rsidP="00C93AC0">
      <w:pPr>
        <w:pStyle w:val="NoSpacing"/>
        <w:rPr>
          <w:rFonts w:ascii="Arial" w:hAnsi="Arial" w:cs="Arial"/>
          <w:sz w:val="24"/>
          <w:szCs w:val="24"/>
        </w:rPr>
      </w:pPr>
      <w:r w:rsidRPr="001F18BC">
        <w:rPr>
          <w:rFonts w:ascii="Arial" w:hAnsi="Arial" w:cs="Arial"/>
          <w:sz w:val="24"/>
          <w:szCs w:val="24"/>
        </w:rPr>
        <w:t>The modern vital democracies – sometimes called liberal democracies - are thought to have the following:</w:t>
      </w:r>
    </w:p>
    <w:p w:rsidR="00C93AC0" w:rsidRPr="001F18BC" w:rsidRDefault="00C93AC0" w:rsidP="00C93AC0">
      <w:pPr>
        <w:pStyle w:val="NoSpacing"/>
        <w:numPr>
          <w:ilvl w:val="0"/>
          <w:numId w:val="4"/>
        </w:numPr>
        <w:rPr>
          <w:rFonts w:ascii="Arial" w:hAnsi="Arial" w:cs="Arial"/>
          <w:sz w:val="24"/>
          <w:szCs w:val="24"/>
        </w:rPr>
      </w:pPr>
      <w:r w:rsidRPr="001F18BC">
        <w:rPr>
          <w:rFonts w:ascii="Arial" w:hAnsi="Arial" w:cs="Arial"/>
          <w:sz w:val="24"/>
          <w:szCs w:val="24"/>
        </w:rPr>
        <w:t>The people are recognized as the only source of power;</w:t>
      </w:r>
    </w:p>
    <w:p w:rsidR="00C93AC0" w:rsidRPr="001F18BC" w:rsidRDefault="00C93AC0" w:rsidP="00C93AC0">
      <w:pPr>
        <w:pStyle w:val="NoSpacing"/>
        <w:numPr>
          <w:ilvl w:val="0"/>
          <w:numId w:val="4"/>
        </w:numPr>
        <w:rPr>
          <w:rFonts w:ascii="Arial" w:hAnsi="Arial" w:cs="Arial"/>
          <w:sz w:val="24"/>
          <w:szCs w:val="24"/>
        </w:rPr>
      </w:pPr>
      <w:r w:rsidRPr="001F18BC">
        <w:rPr>
          <w:rFonts w:ascii="Arial" w:hAnsi="Arial" w:cs="Arial"/>
          <w:sz w:val="24"/>
          <w:szCs w:val="24"/>
        </w:rPr>
        <w:t>Free, fair election, universal suffrage;</w:t>
      </w:r>
    </w:p>
    <w:p w:rsidR="00C93AC0" w:rsidRPr="001F18BC" w:rsidRDefault="00C93AC0" w:rsidP="00C93AC0">
      <w:pPr>
        <w:pStyle w:val="NoSpacing"/>
        <w:numPr>
          <w:ilvl w:val="0"/>
          <w:numId w:val="4"/>
        </w:numPr>
        <w:rPr>
          <w:rFonts w:ascii="Arial" w:hAnsi="Arial" w:cs="Arial"/>
          <w:sz w:val="24"/>
          <w:szCs w:val="24"/>
        </w:rPr>
      </w:pPr>
      <w:r w:rsidRPr="001F18BC">
        <w:rPr>
          <w:rFonts w:ascii="Arial" w:hAnsi="Arial" w:cs="Arial"/>
          <w:sz w:val="24"/>
          <w:szCs w:val="24"/>
        </w:rPr>
        <w:t>Liberties: civil and political rights and freedoms;</w:t>
      </w:r>
    </w:p>
    <w:p w:rsidR="00C93AC0" w:rsidRPr="001F18BC" w:rsidRDefault="00C93AC0" w:rsidP="00C93AC0">
      <w:pPr>
        <w:pStyle w:val="NoSpacing"/>
        <w:numPr>
          <w:ilvl w:val="0"/>
          <w:numId w:val="4"/>
        </w:numPr>
        <w:rPr>
          <w:rFonts w:ascii="Arial" w:hAnsi="Arial" w:cs="Arial"/>
          <w:sz w:val="24"/>
          <w:szCs w:val="24"/>
        </w:rPr>
      </w:pPr>
      <w:r w:rsidRPr="001F18BC">
        <w:rPr>
          <w:rFonts w:ascii="Arial" w:hAnsi="Arial" w:cs="Arial"/>
          <w:sz w:val="24"/>
          <w:szCs w:val="24"/>
        </w:rPr>
        <w:t>Economic, social and cultural rights;</w:t>
      </w:r>
    </w:p>
    <w:p w:rsidR="00C93AC0" w:rsidRPr="001F18BC" w:rsidRDefault="00C93AC0" w:rsidP="00C93AC0">
      <w:pPr>
        <w:pStyle w:val="NoSpacing"/>
        <w:numPr>
          <w:ilvl w:val="0"/>
          <w:numId w:val="4"/>
        </w:numPr>
        <w:rPr>
          <w:rFonts w:ascii="Arial" w:hAnsi="Arial" w:cs="Arial"/>
          <w:sz w:val="24"/>
          <w:szCs w:val="24"/>
        </w:rPr>
      </w:pPr>
      <w:r w:rsidRPr="001F18BC">
        <w:rPr>
          <w:rFonts w:ascii="Arial" w:hAnsi="Arial" w:cs="Arial"/>
          <w:sz w:val="24"/>
          <w:szCs w:val="24"/>
        </w:rPr>
        <w:t>Formal equality;</w:t>
      </w:r>
    </w:p>
    <w:p w:rsidR="00C93AC0" w:rsidRPr="001F18BC" w:rsidRDefault="00C93AC0" w:rsidP="00C93AC0">
      <w:pPr>
        <w:pStyle w:val="NoSpacing"/>
        <w:numPr>
          <w:ilvl w:val="0"/>
          <w:numId w:val="4"/>
        </w:numPr>
        <w:rPr>
          <w:rFonts w:ascii="Arial" w:hAnsi="Arial" w:cs="Arial"/>
          <w:sz w:val="24"/>
          <w:szCs w:val="24"/>
        </w:rPr>
      </w:pPr>
      <w:r w:rsidRPr="001F18BC">
        <w:rPr>
          <w:rFonts w:ascii="Arial" w:hAnsi="Arial" w:cs="Arial"/>
          <w:sz w:val="24"/>
          <w:szCs w:val="24"/>
        </w:rPr>
        <w:t>Separation of powers;</w:t>
      </w:r>
    </w:p>
    <w:p w:rsidR="00C93AC0" w:rsidRPr="001F18BC" w:rsidRDefault="00C93AC0" w:rsidP="00C93AC0">
      <w:pPr>
        <w:pStyle w:val="NoSpacing"/>
        <w:numPr>
          <w:ilvl w:val="0"/>
          <w:numId w:val="4"/>
        </w:numPr>
        <w:rPr>
          <w:rFonts w:ascii="Arial" w:hAnsi="Arial" w:cs="Arial"/>
          <w:sz w:val="24"/>
          <w:szCs w:val="24"/>
        </w:rPr>
      </w:pPr>
      <w:r w:rsidRPr="001F18BC">
        <w:rPr>
          <w:rFonts w:ascii="Arial" w:hAnsi="Arial" w:cs="Arial"/>
          <w:sz w:val="24"/>
          <w:szCs w:val="24"/>
        </w:rPr>
        <w:t>Rule of law;</w:t>
      </w:r>
    </w:p>
    <w:p w:rsidR="00C93AC0" w:rsidRPr="001F18BC" w:rsidRDefault="00C93AC0" w:rsidP="00C93AC0">
      <w:pPr>
        <w:pStyle w:val="NoSpacing"/>
        <w:numPr>
          <w:ilvl w:val="0"/>
          <w:numId w:val="4"/>
        </w:numPr>
        <w:rPr>
          <w:rFonts w:ascii="Arial" w:hAnsi="Arial" w:cs="Arial"/>
          <w:sz w:val="24"/>
          <w:szCs w:val="24"/>
        </w:rPr>
      </w:pPr>
      <w:r w:rsidRPr="001F18BC">
        <w:rPr>
          <w:rFonts w:ascii="Arial" w:hAnsi="Arial" w:cs="Arial"/>
          <w:sz w:val="24"/>
          <w:szCs w:val="24"/>
        </w:rPr>
        <w:t>Political pluralism;</w:t>
      </w:r>
    </w:p>
    <w:p w:rsidR="00C93AC0" w:rsidRPr="001F18BC" w:rsidRDefault="00C93AC0" w:rsidP="00C93AC0">
      <w:pPr>
        <w:pStyle w:val="NoSpacing"/>
        <w:numPr>
          <w:ilvl w:val="0"/>
          <w:numId w:val="4"/>
        </w:numPr>
        <w:rPr>
          <w:rFonts w:ascii="Arial" w:hAnsi="Arial" w:cs="Arial"/>
          <w:sz w:val="24"/>
          <w:szCs w:val="24"/>
        </w:rPr>
      </w:pPr>
      <w:r w:rsidRPr="001F18BC">
        <w:rPr>
          <w:rFonts w:ascii="Arial" w:hAnsi="Arial" w:cs="Arial"/>
          <w:sz w:val="24"/>
          <w:szCs w:val="24"/>
        </w:rPr>
        <w:t xml:space="preserve">Minority rights are taken into account. </w:t>
      </w:r>
    </w:p>
    <w:p w:rsidR="00C93AC0" w:rsidRPr="001F18BC" w:rsidRDefault="00C93AC0" w:rsidP="00C93AC0">
      <w:pPr>
        <w:pStyle w:val="NoSpacing"/>
        <w:rPr>
          <w:rFonts w:ascii="Arial" w:hAnsi="Arial" w:cs="Arial"/>
          <w:i/>
          <w:color w:val="000000" w:themeColor="text1"/>
          <w:sz w:val="24"/>
          <w:szCs w:val="24"/>
        </w:rPr>
      </w:pPr>
    </w:p>
    <w:p w:rsidR="00C93AC0" w:rsidRPr="001F18BC" w:rsidRDefault="00C93AC0" w:rsidP="00C93AC0">
      <w:pPr>
        <w:pStyle w:val="NoSpacing"/>
        <w:rPr>
          <w:rFonts w:ascii="Arial" w:hAnsi="Arial" w:cs="Arial"/>
          <w:b/>
          <w:bCs/>
          <w:color w:val="000000" w:themeColor="text1"/>
          <w:sz w:val="24"/>
          <w:szCs w:val="24"/>
        </w:rPr>
      </w:pPr>
      <w:r w:rsidRPr="001F18BC">
        <w:rPr>
          <w:rFonts w:ascii="Arial" w:hAnsi="Arial" w:cs="Arial"/>
          <w:b/>
          <w:bCs/>
          <w:color w:val="000000" w:themeColor="text1"/>
          <w:sz w:val="24"/>
          <w:szCs w:val="24"/>
        </w:rPr>
        <w:t xml:space="preserve">Some Types of Democracy </w:t>
      </w:r>
    </w:p>
    <w:tbl>
      <w:tblPr>
        <w:tblpPr w:leftFromText="180" w:rightFromText="180" w:vertAnchor="text" w:tblpY="1"/>
        <w:tblOverlap w:val="never"/>
        <w:tblW w:w="0" w:type="auto"/>
        <w:tblBorders>
          <w:top w:val="single" w:sz="6" w:space="0" w:color="A2A9B1"/>
          <w:left w:val="single" w:sz="6" w:space="0" w:color="A2A9B1"/>
          <w:bottom w:val="single" w:sz="6" w:space="0" w:color="A2A9B1"/>
          <w:right w:val="single" w:sz="6" w:space="0" w:color="A2A9B1"/>
        </w:tblBorders>
        <w:shd w:val="clear" w:color="auto" w:fill="F8F9FA"/>
        <w:tblCellMar>
          <w:top w:w="15" w:type="dxa"/>
          <w:left w:w="15" w:type="dxa"/>
          <w:bottom w:w="15" w:type="dxa"/>
          <w:right w:w="15" w:type="dxa"/>
        </w:tblCellMar>
        <w:tblLook w:val="04A0" w:firstRow="1" w:lastRow="0" w:firstColumn="1" w:lastColumn="0" w:noHBand="0" w:noVBand="1"/>
      </w:tblPr>
      <w:tblGrid>
        <w:gridCol w:w="2010"/>
        <w:gridCol w:w="8774"/>
      </w:tblGrid>
      <w:tr w:rsidR="00C93AC0" w:rsidRPr="001F18BC" w:rsidTr="00D04AD9">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C93AC0" w:rsidRPr="001F18BC" w:rsidRDefault="00C6562E" w:rsidP="00D04AD9">
            <w:pPr>
              <w:pStyle w:val="NoSpacing"/>
              <w:rPr>
                <w:rFonts w:ascii="Arial" w:hAnsi="Arial" w:cs="Arial"/>
                <w:color w:val="000000" w:themeColor="text1"/>
                <w:sz w:val="24"/>
                <w:szCs w:val="24"/>
              </w:rPr>
            </w:pPr>
            <w:hyperlink r:id="rId7" w:tooltip="Direct democracy" w:history="1">
              <w:r w:rsidR="00C93AC0" w:rsidRPr="001F18BC">
                <w:rPr>
                  <w:rStyle w:val="Hyperlink"/>
                  <w:rFonts w:ascii="Arial" w:hAnsi="Arial" w:cs="Arial"/>
                  <w:color w:val="000000" w:themeColor="text1"/>
                  <w:sz w:val="24"/>
                  <w:szCs w:val="24"/>
                  <w:u w:val="none"/>
                </w:rPr>
                <w:t>Direct democracy</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C93AC0" w:rsidRPr="001F18BC" w:rsidRDefault="00C93AC0" w:rsidP="00D04AD9">
            <w:pPr>
              <w:pStyle w:val="NoSpacing"/>
              <w:rPr>
                <w:rFonts w:ascii="Arial" w:hAnsi="Arial" w:cs="Arial"/>
                <w:color w:val="000000" w:themeColor="text1"/>
                <w:sz w:val="24"/>
                <w:szCs w:val="24"/>
              </w:rPr>
            </w:pPr>
            <w:r w:rsidRPr="001F18BC">
              <w:rPr>
                <w:rFonts w:ascii="Arial" w:hAnsi="Arial" w:cs="Arial"/>
                <w:color w:val="000000" w:themeColor="text1"/>
                <w:sz w:val="24"/>
                <w:szCs w:val="24"/>
              </w:rPr>
              <w:t>government in which the people represent themselves and vote directly for new laws and public policy.</w:t>
            </w:r>
          </w:p>
        </w:tc>
      </w:tr>
      <w:tr w:rsidR="00C93AC0" w:rsidRPr="001F18BC" w:rsidTr="00D04AD9">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C93AC0" w:rsidRPr="001F18BC" w:rsidRDefault="00C6562E" w:rsidP="00D04AD9">
            <w:pPr>
              <w:pStyle w:val="NoSpacing"/>
              <w:rPr>
                <w:rFonts w:ascii="Arial" w:hAnsi="Arial" w:cs="Arial"/>
                <w:color w:val="000000" w:themeColor="text1"/>
                <w:sz w:val="24"/>
                <w:szCs w:val="24"/>
              </w:rPr>
            </w:pPr>
            <w:hyperlink r:id="rId8" w:tooltip="Representative democracy" w:history="1">
              <w:r w:rsidR="00C93AC0" w:rsidRPr="001F18BC">
                <w:rPr>
                  <w:rStyle w:val="Hyperlink"/>
                  <w:rFonts w:ascii="Arial" w:hAnsi="Arial" w:cs="Arial"/>
                  <w:color w:val="000000" w:themeColor="text1"/>
                  <w:sz w:val="24"/>
                  <w:szCs w:val="24"/>
                  <w:u w:val="none"/>
                </w:rPr>
                <w:t>Representative democracy</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C93AC0" w:rsidRPr="001F18BC" w:rsidRDefault="00C93AC0" w:rsidP="00D04AD9">
            <w:pPr>
              <w:pStyle w:val="NoSpacing"/>
              <w:rPr>
                <w:rFonts w:ascii="Arial" w:hAnsi="Arial" w:cs="Arial"/>
                <w:color w:val="000000" w:themeColor="text1"/>
                <w:sz w:val="24"/>
                <w:szCs w:val="24"/>
              </w:rPr>
            </w:pPr>
            <w:r w:rsidRPr="001F18BC">
              <w:rPr>
                <w:rFonts w:ascii="Arial" w:hAnsi="Arial" w:cs="Arial"/>
                <w:color w:val="000000" w:themeColor="text1"/>
                <w:sz w:val="24"/>
                <w:szCs w:val="24"/>
              </w:rPr>
              <w:t>wherein the people or citizens of a country elect representatives to create and implement public policy in place of active participation by the people.</w:t>
            </w:r>
          </w:p>
        </w:tc>
      </w:tr>
      <w:tr w:rsidR="00C93AC0" w:rsidRPr="001F18BC" w:rsidTr="00D04AD9">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C93AC0" w:rsidRPr="001F18BC" w:rsidRDefault="00C6562E" w:rsidP="00D04AD9">
            <w:pPr>
              <w:pStyle w:val="NoSpacing"/>
              <w:rPr>
                <w:rFonts w:ascii="Arial" w:hAnsi="Arial" w:cs="Arial"/>
                <w:color w:val="000000" w:themeColor="text1"/>
                <w:sz w:val="24"/>
                <w:szCs w:val="24"/>
              </w:rPr>
            </w:pPr>
            <w:hyperlink r:id="rId9" w:tooltip="Liberal democracy" w:history="1">
              <w:r w:rsidR="00C93AC0" w:rsidRPr="001F18BC">
                <w:rPr>
                  <w:rStyle w:val="Hyperlink"/>
                  <w:rFonts w:ascii="Arial" w:hAnsi="Arial" w:cs="Arial"/>
                  <w:color w:val="000000" w:themeColor="text1"/>
                  <w:sz w:val="24"/>
                  <w:szCs w:val="24"/>
                  <w:u w:val="none"/>
                </w:rPr>
                <w:t>Liberal democracy</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C93AC0" w:rsidRPr="001F18BC" w:rsidRDefault="00C93AC0" w:rsidP="00D04AD9">
            <w:pPr>
              <w:pStyle w:val="NoSpacing"/>
              <w:rPr>
                <w:rFonts w:ascii="Arial" w:hAnsi="Arial" w:cs="Arial"/>
                <w:color w:val="000000" w:themeColor="text1"/>
                <w:sz w:val="24"/>
                <w:szCs w:val="24"/>
              </w:rPr>
            </w:pPr>
            <w:r w:rsidRPr="001F18BC">
              <w:rPr>
                <w:rFonts w:ascii="Arial" w:hAnsi="Arial" w:cs="Arial"/>
                <w:color w:val="000000" w:themeColor="text1"/>
                <w:sz w:val="24"/>
                <w:szCs w:val="24"/>
              </w:rPr>
              <w:t>a </w:t>
            </w:r>
            <w:hyperlink r:id="rId10" w:tooltip="Form of government" w:history="1">
              <w:r w:rsidRPr="001F18BC">
                <w:rPr>
                  <w:rStyle w:val="Hyperlink"/>
                  <w:rFonts w:ascii="Arial" w:hAnsi="Arial" w:cs="Arial"/>
                  <w:color w:val="000000" w:themeColor="text1"/>
                  <w:sz w:val="24"/>
                  <w:szCs w:val="24"/>
                  <w:u w:val="none"/>
                </w:rPr>
                <w:t>form of government</w:t>
              </w:r>
            </w:hyperlink>
            <w:r w:rsidRPr="001F18BC">
              <w:rPr>
                <w:rFonts w:ascii="Arial" w:hAnsi="Arial" w:cs="Arial"/>
                <w:color w:val="000000" w:themeColor="text1"/>
                <w:sz w:val="24"/>
                <w:szCs w:val="24"/>
              </w:rPr>
              <w:t> in which </w:t>
            </w:r>
            <w:hyperlink r:id="rId11" w:tooltip="Representative democracy" w:history="1">
              <w:r w:rsidRPr="001F18BC">
                <w:rPr>
                  <w:rStyle w:val="Hyperlink"/>
                  <w:rFonts w:ascii="Arial" w:hAnsi="Arial" w:cs="Arial"/>
                  <w:color w:val="000000" w:themeColor="text1"/>
                  <w:sz w:val="24"/>
                  <w:szCs w:val="24"/>
                  <w:u w:val="none"/>
                </w:rPr>
                <w:t>representative democracy</w:t>
              </w:r>
            </w:hyperlink>
            <w:r w:rsidRPr="001F18BC">
              <w:rPr>
                <w:rFonts w:ascii="Arial" w:hAnsi="Arial" w:cs="Arial"/>
                <w:color w:val="000000" w:themeColor="text1"/>
                <w:sz w:val="24"/>
                <w:szCs w:val="24"/>
              </w:rPr>
              <w:t> operates under the principles of </w:t>
            </w:r>
            <w:hyperlink r:id="rId12" w:tooltip="Liberalism" w:history="1">
              <w:r w:rsidRPr="001F18BC">
                <w:rPr>
                  <w:rStyle w:val="Hyperlink"/>
                  <w:rFonts w:ascii="Arial" w:hAnsi="Arial" w:cs="Arial"/>
                  <w:color w:val="000000" w:themeColor="text1"/>
                  <w:sz w:val="24"/>
                  <w:szCs w:val="24"/>
                  <w:u w:val="none"/>
                </w:rPr>
                <w:t>liberalism</w:t>
              </w:r>
            </w:hyperlink>
            <w:r w:rsidRPr="001F18BC">
              <w:rPr>
                <w:rFonts w:ascii="Arial" w:hAnsi="Arial" w:cs="Arial"/>
                <w:color w:val="000000" w:themeColor="text1"/>
                <w:sz w:val="24"/>
                <w:szCs w:val="24"/>
              </w:rPr>
              <w:t>. It is characterized by fair, free, and competitive </w:t>
            </w:r>
            <w:hyperlink r:id="rId13" w:tooltip="Election" w:history="1">
              <w:r w:rsidRPr="001F18BC">
                <w:rPr>
                  <w:rStyle w:val="Hyperlink"/>
                  <w:rFonts w:ascii="Arial" w:hAnsi="Arial" w:cs="Arial"/>
                  <w:color w:val="000000" w:themeColor="text1"/>
                  <w:sz w:val="24"/>
                  <w:szCs w:val="24"/>
                  <w:u w:val="none"/>
                </w:rPr>
                <w:t>elections</w:t>
              </w:r>
            </w:hyperlink>
            <w:r w:rsidRPr="001F18BC">
              <w:rPr>
                <w:rFonts w:ascii="Arial" w:hAnsi="Arial" w:cs="Arial"/>
                <w:color w:val="000000" w:themeColor="text1"/>
                <w:sz w:val="24"/>
                <w:szCs w:val="24"/>
              </w:rPr>
              <w:t> between </w:t>
            </w:r>
            <w:hyperlink r:id="rId14" w:tooltip="Pluralism (political philosophy)" w:history="1">
              <w:r w:rsidRPr="001F18BC">
                <w:rPr>
                  <w:rStyle w:val="Hyperlink"/>
                  <w:rFonts w:ascii="Arial" w:hAnsi="Arial" w:cs="Arial"/>
                  <w:color w:val="000000" w:themeColor="text1"/>
                  <w:sz w:val="24"/>
                  <w:szCs w:val="24"/>
                  <w:u w:val="none"/>
                </w:rPr>
                <w:t>multiple distinct</w:t>
              </w:r>
            </w:hyperlink>
            <w:r w:rsidRPr="001F18BC">
              <w:rPr>
                <w:rFonts w:ascii="Arial" w:hAnsi="Arial" w:cs="Arial"/>
                <w:color w:val="000000" w:themeColor="text1"/>
                <w:sz w:val="24"/>
                <w:szCs w:val="24"/>
              </w:rPr>
              <w:t> </w:t>
            </w:r>
            <w:hyperlink r:id="rId15" w:tooltip="Political party" w:history="1">
              <w:r w:rsidRPr="001F18BC">
                <w:rPr>
                  <w:rStyle w:val="Hyperlink"/>
                  <w:rFonts w:ascii="Arial" w:hAnsi="Arial" w:cs="Arial"/>
                  <w:color w:val="000000" w:themeColor="text1"/>
                  <w:sz w:val="24"/>
                  <w:szCs w:val="24"/>
                  <w:u w:val="none"/>
                </w:rPr>
                <w:t>political parties</w:t>
              </w:r>
            </w:hyperlink>
            <w:r w:rsidRPr="001F18BC">
              <w:rPr>
                <w:rFonts w:ascii="Arial" w:hAnsi="Arial" w:cs="Arial"/>
                <w:color w:val="000000" w:themeColor="text1"/>
                <w:sz w:val="24"/>
                <w:szCs w:val="24"/>
              </w:rPr>
              <w:t>, a </w:t>
            </w:r>
            <w:hyperlink r:id="rId16" w:tooltip="Separation of powers" w:history="1">
              <w:r w:rsidRPr="001F18BC">
                <w:rPr>
                  <w:rStyle w:val="Hyperlink"/>
                  <w:rFonts w:ascii="Arial" w:hAnsi="Arial" w:cs="Arial"/>
                  <w:color w:val="000000" w:themeColor="text1"/>
                  <w:sz w:val="24"/>
                  <w:szCs w:val="24"/>
                  <w:u w:val="none"/>
                </w:rPr>
                <w:t>separation of powers</w:t>
              </w:r>
            </w:hyperlink>
            <w:r w:rsidRPr="001F18BC">
              <w:rPr>
                <w:rFonts w:ascii="Arial" w:hAnsi="Arial" w:cs="Arial"/>
                <w:color w:val="000000" w:themeColor="text1"/>
                <w:sz w:val="24"/>
                <w:szCs w:val="24"/>
              </w:rPr>
              <w:t> into different </w:t>
            </w:r>
            <w:hyperlink r:id="rId17" w:tooltip="Branches of government" w:history="1">
              <w:r w:rsidRPr="001F18BC">
                <w:rPr>
                  <w:rStyle w:val="Hyperlink"/>
                  <w:rFonts w:ascii="Arial" w:hAnsi="Arial" w:cs="Arial"/>
                  <w:color w:val="000000" w:themeColor="text1"/>
                  <w:sz w:val="24"/>
                  <w:szCs w:val="24"/>
                  <w:u w:val="none"/>
                </w:rPr>
                <w:t>branches of government</w:t>
              </w:r>
            </w:hyperlink>
            <w:r w:rsidRPr="001F18BC">
              <w:rPr>
                <w:rFonts w:ascii="Arial" w:hAnsi="Arial" w:cs="Arial"/>
                <w:color w:val="000000" w:themeColor="text1"/>
                <w:sz w:val="24"/>
                <w:szCs w:val="24"/>
              </w:rPr>
              <w:t>, the </w:t>
            </w:r>
            <w:hyperlink r:id="rId18" w:tooltip="Rule of law" w:history="1">
              <w:r w:rsidRPr="001F18BC">
                <w:rPr>
                  <w:rStyle w:val="Hyperlink"/>
                  <w:rFonts w:ascii="Arial" w:hAnsi="Arial" w:cs="Arial"/>
                  <w:color w:val="000000" w:themeColor="text1"/>
                  <w:sz w:val="24"/>
                  <w:szCs w:val="24"/>
                  <w:u w:val="none"/>
                </w:rPr>
                <w:t>rule of law</w:t>
              </w:r>
            </w:hyperlink>
            <w:r w:rsidRPr="001F18BC">
              <w:rPr>
                <w:rFonts w:ascii="Arial" w:hAnsi="Arial" w:cs="Arial"/>
                <w:color w:val="000000" w:themeColor="text1"/>
                <w:sz w:val="24"/>
                <w:szCs w:val="24"/>
              </w:rPr>
              <w:t> in everyday life as part of an </w:t>
            </w:r>
            <w:hyperlink r:id="rId19" w:tooltip="Open society" w:history="1">
              <w:r w:rsidRPr="001F18BC">
                <w:rPr>
                  <w:rStyle w:val="Hyperlink"/>
                  <w:rFonts w:ascii="Arial" w:hAnsi="Arial" w:cs="Arial"/>
                  <w:color w:val="000000" w:themeColor="text1"/>
                  <w:sz w:val="24"/>
                  <w:szCs w:val="24"/>
                  <w:u w:val="none"/>
                </w:rPr>
                <w:t>open society</w:t>
              </w:r>
            </w:hyperlink>
            <w:r w:rsidRPr="001F18BC">
              <w:rPr>
                <w:rFonts w:ascii="Arial" w:hAnsi="Arial" w:cs="Arial"/>
                <w:color w:val="000000" w:themeColor="text1"/>
                <w:sz w:val="24"/>
                <w:szCs w:val="24"/>
              </w:rPr>
              <w:t>, and the protection of </w:t>
            </w:r>
            <w:hyperlink r:id="rId20" w:tooltip="Human rights" w:history="1">
              <w:r w:rsidRPr="001F18BC">
                <w:rPr>
                  <w:rStyle w:val="Hyperlink"/>
                  <w:rFonts w:ascii="Arial" w:hAnsi="Arial" w:cs="Arial"/>
                  <w:color w:val="000000" w:themeColor="text1"/>
                  <w:sz w:val="24"/>
                  <w:szCs w:val="24"/>
                  <w:u w:val="none"/>
                </w:rPr>
                <w:t>human rights</w:t>
              </w:r>
            </w:hyperlink>
            <w:r w:rsidRPr="001F18BC">
              <w:rPr>
                <w:rFonts w:ascii="Arial" w:hAnsi="Arial" w:cs="Arial"/>
                <w:color w:val="000000" w:themeColor="text1"/>
                <w:sz w:val="24"/>
                <w:szCs w:val="24"/>
              </w:rPr>
              <w:t> and </w:t>
            </w:r>
            <w:hyperlink r:id="rId21" w:tooltip="Civil liberties" w:history="1">
              <w:r w:rsidRPr="001F18BC">
                <w:rPr>
                  <w:rStyle w:val="Hyperlink"/>
                  <w:rFonts w:ascii="Arial" w:hAnsi="Arial" w:cs="Arial"/>
                  <w:color w:val="000000" w:themeColor="text1"/>
                  <w:sz w:val="24"/>
                  <w:szCs w:val="24"/>
                  <w:u w:val="none"/>
                </w:rPr>
                <w:t>civil liberties</w:t>
              </w:r>
            </w:hyperlink>
            <w:r w:rsidRPr="001F18BC">
              <w:rPr>
                <w:rFonts w:ascii="Arial" w:hAnsi="Arial" w:cs="Arial"/>
                <w:color w:val="000000" w:themeColor="text1"/>
                <w:sz w:val="24"/>
                <w:szCs w:val="24"/>
              </w:rPr>
              <w:t xml:space="preserve"> for all persons. To define the system in practice, liberal democracies often draw </w:t>
            </w:r>
            <w:r w:rsidRPr="001F18BC">
              <w:rPr>
                <w:rFonts w:ascii="Arial" w:hAnsi="Arial" w:cs="Arial"/>
                <w:color w:val="000000" w:themeColor="text1"/>
                <w:sz w:val="24"/>
                <w:szCs w:val="24"/>
              </w:rPr>
              <w:lastRenderedPageBreak/>
              <w:t>upon a </w:t>
            </w:r>
            <w:hyperlink r:id="rId22" w:tooltip="Constitution" w:history="1">
              <w:r w:rsidRPr="001F18BC">
                <w:rPr>
                  <w:rStyle w:val="Hyperlink"/>
                  <w:rFonts w:ascii="Arial" w:hAnsi="Arial" w:cs="Arial"/>
                  <w:color w:val="000000" w:themeColor="text1"/>
                  <w:sz w:val="24"/>
                  <w:szCs w:val="24"/>
                  <w:u w:val="none"/>
                </w:rPr>
                <w:t>constitution</w:t>
              </w:r>
            </w:hyperlink>
            <w:r w:rsidRPr="001F18BC">
              <w:rPr>
                <w:rFonts w:ascii="Arial" w:hAnsi="Arial" w:cs="Arial"/>
                <w:color w:val="000000" w:themeColor="text1"/>
                <w:sz w:val="24"/>
                <w:szCs w:val="24"/>
              </w:rPr>
              <w:t>, either formally written or </w:t>
            </w:r>
            <w:hyperlink r:id="rId23" w:tooltip="Uncodified constitution" w:history="1">
              <w:r w:rsidRPr="001F18BC">
                <w:rPr>
                  <w:rStyle w:val="Hyperlink"/>
                  <w:rFonts w:ascii="Arial" w:hAnsi="Arial" w:cs="Arial"/>
                  <w:color w:val="000000" w:themeColor="text1"/>
                  <w:sz w:val="24"/>
                  <w:szCs w:val="24"/>
                  <w:u w:val="none"/>
                </w:rPr>
                <w:t>uncodified</w:t>
              </w:r>
            </w:hyperlink>
            <w:r w:rsidRPr="001F18BC">
              <w:rPr>
                <w:rFonts w:ascii="Arial" w:hAnsi="Arial" w:cs="Arial"/>
                <w:color w:val="000000" w:themeColor="text1"/>
                <w:sz w:val="24"/>
                <w:szCs w:val="24"/>
              </w:rPr>
              <w:t>, to delineate the powers of government and enshrine the </w:t>
            </w:r>
            <w:hyperlink r:id="rId24" w:tooltip="Social contract" w:history="1">
              <w:r w:rsidRPr="001F18BC">
                <w:rPr>
                  <w:rStyle w:val="Hyperlink"/>
                  <w:rFonts w:ascii="Arial" w:hAnsi="Arial" w:cs="Arial"/>
                  <w:color w:val="000000" w:themeColor="text1"/>
                  <w:sz w:val="24"/>
                  <w:szCs w:val="24"/>
                  <w:u w:val="none"/>
                </w:rPr>
                <w:t>social contract</w:t>
              </w:r>
            </w:hyperlink>
            <w:r w:rsidRPr="001F18BC">
              <w:rPr>
                <w:rFonts w:ascii="Arial" w:hAnsi="Arial" w:cs="Arial"/>
                <w:color w:val="000000" w:themeColor="text1"/>
                <w:sz w:val="24"/>
                <w:szCs w:val="24"/>
              </w:rPr>
              <w:t xml:space="preserve">. </w:t>
            </w:r>
          </w:p>
        </w:tc>
      </w:tr>
      <w:tr w:rsidR="00C93AC0" w:rsidRPr="001F18BC" w:rsidTr="00D04AD9">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C93AC0" w:rsidRPr="001F18BC" w:rsidRDefault="00C6562E" w:rsidP="00D04AD9">
            <w:pPr>
              <w:pStyle w:val="NoSpacing"/>
              <w:rPr>
                <w:rFonts w:ascii="Arial" w:hAnsi="Arial" w:cs="Arial"/>
                <w:color w:val="000000" w:themeColor="text1"/>
                <w:sz w:val="24"/>
                <w:szCs w:val="24"/>
              </w:rPr>
            </w:pPr>
            <w:hyperlink r:id="rId25" w:tooltip="Social democracy" w:history="1">
              <w:r w:rsidR="00C93AC0" w:rsidRPr="001F18BC">
                <w:rPr>
                  <w:rStyle w:val="Hyperlink"/>
                  <w:rFonts w:ascii="Arial" w:hAnsi="Arial" w:cs="Arial"/>
                  <w:color w:val="000000" w:themeColor="text1"/>
                  <w:sz w:val="24"/>
                  <w:szCs w:val="24"/>
                  <w:u w:val="none"/>
                </w:rPr>
                <w:t>Social democracy</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C93AC0" w:rsidRPr="001F18BC" w:rsidRDefault="00C93AC0" w:rsidP="00D04AD9">
            <w:pPr>
              <w:pStyle w:val="NoSpacing"/>
              <w:rPr>
                <w:rFonts w:ascii="Arial" w:hAnsi="Arial" w:cs="Arial"/>
                <w:color w:val="000000" w:themeColor="text1"/>
                <w:sz w:val="24"/>
                <w:szCs w:val="24"/>
              </w:rPr>
            </w:pPr>
            <w:r w:rsidRPr="001F18BC">
              <w:rPr>
                <w:rFonts w:ascii="Arial" w:hAnsi="Arial" w:cs="Arial"/>
                <w:color w:val="000000" w:themeColor="text1"/>
                <w:sz w:val="24"/>
                <w:szCs w:val="24"/>
              </w:rPr>
              <w:t xml:space="preserve">rejects the "either/or" phobiocratic /polarization interpretation of capitalism versus socialism. It claims that fostering a progressive evolution of capitalism will gradually result in the evolution of capitalist economy into socialist economy. Social democracy argues that all citizens should be legally entitled to certain social rights. These are made up of universal access to public services such as: education, health care, workers' compensation, public transportation, and other services including child care and care for the elderly. </w:t>
            </w:r>
          </w:p>
        </w:tc>
      </w:tr>
      <w:tr w:rsidR="00C93AC0" w:rsidRPr="001F18BC" w:rsidTr="00D04AD9">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C93AC0" w:rsidRPr="001F18BC" w:rsidRDefault="00C6562E" w:rsidP="00D04AD9">
            <w:pPr>
              <w:pStyle w:val="NoSpacing"/>
              <w:rPr>
                <w:rFonts w:ascii="Arial" w:hAnsi="Arial" w:cs="Arial"/>
                <w:color w:val="000000" w:themeColor="text1"/>
                <w:sz w:val="24"/>
                <w:szCs w:val="24"/>
              </w:rPr>
            </w:pPr>
            <w:hyperlink r:id="rId26" w:tooltip="Totalitarian democracy" w:history="1">
              <w:r w:rsidR="00C93AC0" w:rsidRPr="001F18BC">
                <w:rPr>
                  <w:rStyle w:val="Hyperlink"/>
                  <w:rFonts w:ascii="Arial" w:hAnsi="Arial" w:cs="Arial"/>
                  <w:color w:val="000000" w:themeColor="text1"/>
                  <w:sz w:val="24"/>
                  <w:szCs w:val="24"/>
                  <w:u w:val="none"/>
                </w:rPr>
                <w:t>Totalitarian democracy</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C93AC0" w:rsidRPr="001F18BC" w:rsidRDefault="00C93AC0" w:rsidP="00D04AD9">
            <w:pPr>
              <w:pStyle w:val="NoSpacing"/>
              <w:rPr>
                <w:rFonts w:ascii="Arial" w:hAnsi="Arial" w:cs="Arial"/>
                <w:color w:val="000000" w:themeColor="text1"/>
                <w:sz w:val="24"/>
                <w:szCs w:val="24"/>
              </w:rPr>
            </w:pPr>
            <w:r w:rsidRPr="001F18BC">
              <w:rPr>
                <w:rFonts w:ascii="Arial" w:hAnsi="Arial" w:cs="Arial"/>
                <w:color w:val="000000" w:themeColor="text1"/>
                <w:sz w:val="24"/>
                <w:szCs w:val="24"/>
              </w:rPr>
              <w:t>refers to a system of government in which lawfully elected representatives maintain the integrity of a nation state whose citizens, while granted the right to vote, have little or no participation in the decision-making process of the government.</w:t>
            </w:r>
          </w:p>
        </w:tc>
      </w:tr>
    </w:tbl>
    <w:p w:rsidR="001F18BC" w:rsidRDefault="001F18BC" w:rsidP="00C93AC0">
      <w:pPr>
        <w:pStyle w:val="NoSpacing"/>
        <w:rPr>
          <w:rFonts w:ascii="Arial" w:hAnsi="Arial" w:cs="Arial"/>
          <w:sz w:val="24"/>
          <w:szCs w:val="24"/>
        </w:rPr>
      </w:pPr>
    </w:p>
    <w:p w:rsidR="00C93AC0" w:rsidRPr="00C93AC0" w:rsidRDefault="00C93AC0" w:rsidP="00C93AC0">
      <w:pPr>
        <w:pStyle w:val="NoSpacing"/>
        <w:rPr>
          <w:rFonts w:ascii="Arial" w:hAnsi="Arial" w:cs="Arial"/>
          <w:b/>
          <w:sz w:val="24"/>
          <w:szCs w:val="24"/>
        </w:rPr>
      </w:pPr>
      <w:r w:rsidRPr="00C93AC0">
        <w:rPr>
          <w:rFonts w:ascii="Arial" w:hAnsi="Arial" w:cs="Arial"/>
          <w:b/>
          <w:sz w:val="24"/>
          <w:szCs w:val="24"/>
        </w:rPr>
        <w:t>Non-democratic systems</w:t>
      </w:r>
    </w:p>
    <w:tbl>
      <w:tblPr>
        <w:tblStyle w:val="TableGrid"/>
        <w:tblW w:w="0" w:type="auto"/>
        <w:tblLook w:val="04A0" w:firstRow="1" w:lastRow="0" w:firstColumn="1" w:lastColumn="0" w:noHBand="0" w:noVBand="1"/>
      </w:tblPr>
      <w:tblGrid>
        <w:gridCol w:w="2547"/>
        <w:gridCol w:w="8243"/>
      </w:tblGrid>
      <w:tr w:rsidR="001F18BC" w:rsidRPr="001F18BC" w:rsidTr="00D04AD9">
        <w:tc>
          <w:tcPr>
            <w:tcW w:w="2547" w:type="dxa"/>
          </w:tcPr>
          <w:p w:rsidR="001F18BC" w:rsidRPr="001F18BC" w:rsidRDefault="001F18BC" w:rsidP="00D04AD9">
            <w:pPr>
              <w:pStyle w:val="NoSpacing"/>
              <w:rPr>
                <w:rFonts w:ascii="Arial" w:hAnsi="Arial" w:cs="Arial"/>
                <w:sz w:val="24"/>
                <w:szCs w:val="24"/>
              </w:rPr>
            </w:pPr>
            <w:r w:rsidRPr="001F18BC">
              <w:rPr>
                <w:rFonts w:ascii="Arial" w:hAnsi="Arial" w:cs="Arial"/>
                <w:sz w:val="24"/>
                <w:szCs w:val="24"/>
              </w:rPr>
              <w:t>Despotism</w:t>
            </w:r>
          </w:p>
        </w:tc>
        <w:tc>
          <w:tcPr>
            <w:tcW w:w="8243" w:type="dxa"/>
          </w:tcPr>
          <w:p w:rsidR="001F18BC" w:rsidRPr="001F18BC" w:rsidRDefault="001F18BC" w:rsidP="00D04AD9">
            <w:pPr>
              <w:pStyle w:val="NoSpacing"/>
              <w:rPr>
                <w:rFonts w:ascii="Arial" w:hAnsi="Arial" w:cs="Arial"/>
                <w:sz w:val="24"/>
                <w:szCs w:val="24"/>
              </w:rPr>
            </w:pPr>
            <w:r w:rsidRPr="001F18BC">
              <w:rPr>
                <w:rFonts w:ascii="Arial" w:hAnsi="Arial" w:cs="Arial"/>
                <w:sz w:val="24"/>
                <w:szCs w:val="24"/>
              </w:rPr>
              <w:t>political system where the ruler holds absolute power.</w:t>
            </w:r>
          </w:p>
        </w:tc>
      </w:tr>
      <w:tr w:rsidR="001F18BC" w:rsidRPr="001F18BC" w:rsidTr="00D04AD9">
        <w:tc>
          <w:tcPr>
            <w:tcW w:w="2547" w:type="dxa"/>
          </w:tcPr>
          <w:p w:rsidR="001F18BC" w:rsidRPr="001F18BC" w:rsidRDefault="001F18BC" w:rsidP="00D04AD9">
            <w:pPr>
              <w:pStyle w:val="NoSpacing"/>
              <w:rPr>
                <w:rFonts w:ascii="Arial" w:hAnsi="Arial" w:cs="Arial"/>
                <w:sz w:val="24"/>
                <w:szCs w:val="24"/>
              </w:rPr>
            </w:pPr>
            <w:r w:rsidRPr="001F18BC">
              <w:rPr>
                <w:rFonts w:ascii="Arial" w:hAnsi="Arial" w:cs="Arial"/>
                <w:sz w:val="24"/>
                <w:szCs w:val="24"/>
              </w:rPr>
              <w:t>Tyranny</w:t>
            </w:r>
          </w:p>
        </w:tc>
        <w:tc>
          <w:tcPr>
            <w:tcW w:w="8243" w:type="dxa"/>
          </w:tcPr>
          <w:p w:rsidR="001F18BC" w:rsidRPr="001F18BC" w:rsidRDefault="001F18BC" w:rsidP="00D04AD9">
            <w:pPr>
              <w:pStyle w:val="NoSpacing"/>
              <w:rPr>
                <w:rFonts w:ascii="Arial" w:hAnsi="Arial" w:cs="Arial"/>
                <w:sz w:val="24"/>
                <w:szCs w:val="24"/>
              </w:rPr>
            </w:pPr>
            <w:r w:rsidRPr="001F18BC">
              <w:rPr>
                <w:rFonts w:ascii="Arial" w:hAnsi="Arial" w:cs="Arial"/>
                <w:sz w:val="24"/>
                <w:szCs w:val="24"/>
              </w:rPr>
              <w:t>political system characterized by cruel, unreasonable, or arbitrary use of power and control</w:t>
            </w:r>
          </w:p>
        </w:tc>
      </w:tr>
      <w:tr w:rsidR="001F18BC" w:rsidRPr="001F18BC" w:rsidTr="00D04AD9">
        <w:tc>
          <w:tcPr>
            <w:tcW w:w="2547" w:type="dxa"/>
          </w:tcPr>
          <w:p w:rsidR="001F18BC" w:rsidRPr="001F18BC" w:rsidRDefault="001F18BC" w:rsidP="00D04AD9">
            <w:pPr>
              <w:pStyle w:val="NoSpacing"/>
              <w:rPr>
                <w:rFonts w:ascii="Arial" w:hAnsi="Arial" w:cs="Arial"/>
                <w:sz w:val="24"/>
                <w:szCs w:val="24"/>
              </w:rPr>
            </w:pPr>
            <w:r w:rsidRPr="001F18BC">
              <w:rPr>
                <w:rFonts w:ascii="Arial" w:hAnsi="Arial" w:cs="Arial"/>
                <w:sz w:val="24"/>
                <w:szCs w:val="24"/>
              </w:rPr>
              <w:t>Fascism</w:t>
            </w:r>
          </w:p>
        </w:tc>
        <w:tc>
          <w:tcPr>
            <w:tcW w:w="8243" w:type="dxa"/>
          </w:tcPr>
          <w:p w:rsidR="001F18BC" w:rsidRPr="001F18BC" w:rsidRDefault="001F18BC" w:rsidP="00D04AD9">
            <w:pPr>
              <w:pStyle w:val="NoSpacing"/>
              <w:rPr>
                <w:rFonts w:ascii="Arial" w:hAnsi="Arial" w:cs="Arial"/>
                <w:sz w:val="24"/>
                <w:szCs w:val="24"/>
              </w:rPr>
            </w:pPr>
            <w:r w:rsidRPr="001F18BC">
              <w:rPr>
                <w:rFonts w:ascii="Arial" w:hAnsi="Arial" w:cs="Arial"/>
                <w:sz w:val="24"/>
                <w:szCs w:val="24"/>
              </w:rPr>
              <w:t>form of radical authoritarian ultranationalist system of government, characterized by dictatorial power, suppression of opposition, strong regimentation of society and of the economy.</w:t>
            </w:r>
          </w:p>
        </w:tc>
      </w:tr>
      <w:tr w:rsidR="001F18BC" w:rsidRPr="001F18BC" w:rsidTr="00D04AD9">
        <w:tc>
          <w:tcPr>
            <w:tcW w:w="2547" w:type="dxa"/>
          </w:tcPr>
          <w:p w:rsidR="001F18BC" w:rsidRPr="001F18BC" w:rsidRDefault="001F18BC" w:rsidP="00D04AD9">
            <w:pPr>
              <w:pStyle w:val="NoSpacing"/>
              <w:rPr>
                <w:rFonts w:ascii="Arial" w:hAnsi="Arial" w:cs="Arial"/>
                <w:sz w:val="24"/>
                <w:szCs w:val="24"/>
              </w:rPr>
            </w:pPr>
            <w:r w:rsidRPr="001F18BC">
              <w:rPr>
                <w:rFonts w:ascii="Arial" w:hAnsi="Arial" w:cs="Arial"/>
                <w:sz w:val="24"/>
                <w:szCs w:val="24"/>
              </w:rPr>
              <w:t>Totalitarian regime</w:t>
            </w:r>
          </w:p>
        </w:tc>
        <w:tc>
          <w:tcPr>
            <w:tcW w:w="8243" w:type="dxa"/>
          </w:tcPr>
          <w:p w:rsidR="001F18BC" w:rsidRPr="001F18BC" w:rsidRDefault="001F18BC" w:rsidP="00D04AD9">
            <w:pPr>
              <w:pStyle w:val="NoSpacing"/>
              <w:rPr>
                <w:rFonts w:ascii="Arial" w:hAnsi="Arial" w:cs="Arial"/>
                <w:sz w:val="24"/>
                <w:szCs w:val="24"/>
              </w:rPr>
            </w:pPr>
            <w:r w:rsidRPr="001F18BC">
              <w:rPr>
                <w:rFonts w:ascii="Arial" w:hAnsi="Arial" w:cs="Arial"/>
                <w:sz w:val="24"/>
                <w:szCs w:val="24"/>
              </w:rPr>
              <w:t>“Everything is forbidden unless allowed”: a  form of radical authoritarian system of government with a very powerful ideology, one-party system, state terror.</w:t>
            </w:r>
          </w:p>
        </w:tc>
      </w:tr>
      <w:tr w:rsidR="001F18BC" w:rsidRPr="001F18BC" w:rsidTr="00D04AD9">
        <w:tc>
          <w:tcPr>
            <w:tcW w:w="2547" w:type="dxa"/>
          </w:tcPr>
          <w:p w:rsidR="001F18BC" w:rsidRPr="001F18BC" w:rsidRDefault="001F18BC" w:rsidP="00D04AD9">
            <w:pPr>
              <w:pStyle w:val="NoSpacing"/>
              <w:rPr>
                <w:rFonts w:ascii="Arial" w:hAnsi="Arial" w:cs="Arial"/>
                <w:sz w:val="24"/>
                <w:szCs w:val="24"/>
              </w:rPr>
            </w:pPr>
            <w:r w:rsidRPr="001F18BC">
              <w:rPr>
                <w:rFonts w:ascii="Arial" w:hAnsi="Arial" w:cs="Arial"/>
                <w:sz w:val="24"/>
                <w:szCs w:val="24"/>
              </w:rPr>
              <w:t xml:space="preserve">Authoritarian regime  </w:t>
            </w:r>
          </w:p>
        </w:tc>
        <w:tc>
          <w:tcPr>
            <w:tcW w:w="8243" w:type="dxa"/>
          </w:tcPr>
          <w:p w:rsidR="001F18BC" w:rsidRPr="001F18BC" w:rsidRDefault="001F18BC" w:rsidP="00D04AD9">
            <w:pPr>
              <w:pStyle w:val="NoSpacing"/>
              <w:rPr>
                <w:rFonts w:ascii="Arial" w:hAnsi="Arial" w:cs="Arial"/>
                <w:sz w:val="24"/>
                <w:szCs w:val="24"/>
              </w:rPr>
            </w:pPr>
            <w:r w:rsidRPr="001F18BC">
              <w:rPr>
                <w:rFonts w:ascii="Arial" w:hAnsi="Arial" w:cs="Arial"/>
                <w:sz w:val="24"/>
                <w:szCs w:val="24"/>
              </w:rPr>
              <w:t>Government – often under one leader- is beyond the political control of the masses, authoritarian regime often does not interfere into private lives of the citizens, economic freedoms are often provided, there is often a “facade democracy”: “everything is allowed except politics”.</w:t>
            </w:r>
          </w:p>
        </w:tc>
      </w:tr>
    </w:tbl>
    <w:p w:rsidR="001F18BC" w:rsidRDefault="001F18BC" w:rsidP="001F18BC">
      <w:pPr>
        <w:pStyle w:val="NoSpacing"/>
        <w:rPr>
          <w:rFonts w:ascii="Arial" w:hAnsi="Arial" w:cs="Arial"/>
          <w:sz w:val="24"/>
          <w:szCs w:val="24"/>
        </w:rPr>
      </w:pPr>
    </w:p>
    <w:p w:rsidR="00C93AC0" w:rsidRPr="001F18BC" w:rsidRDefault="00C93AC0" w:rsidP="00C93AC0">
      <w:pPr>
        <w:pStyle w:val="NoSpacing"/>
        <w:rPr>
          <w:rFonts w:ascii="Arial" w:hAnsi="Arial" w:cs="Arial"/>
          <w:b/>
          <w:sz w:val="24"/>
          <w:szCs w:val="24"/>
        </w:rPr>
      </w:pPr>
      <w:r w:rsidRPr="001F18BC">
        <w:rPr>
          <w:rFonts w:ascii="Arial" w:hAnsi="Arial" w:cs="Arial"/>
          <w:b/>
          <w:sz w:val="24"/>
          <w:szCs w:val="24"/>
        </w:rPr>
        <w:t>The other criteria is the territorial division of power:</w:t>
      </w:r>
    </w:p>
    <w:tbl>
      <w:tblPr>
        <w:tblW w:w="0" w:type="auto"/>
        <w:tblBorders>
          <w:top w:val="single" w:sz="6" w:space="0" w:color="A2A9B1"/>
          <w:left w:val="single" w:sz="6" w:space="0" w:color="A2A9B1"/>
          <w:bottom w:val="single" w:sz="6" w:space="0" w:color="A2A9B1"/>
          <w:right w:val="single" w:sz="6" w:space="0" w:color="A2A9B1"/>
        </w:tblBorders>
        <w:shd w:val="clear" w:color="auto" w:fill="F8F9FA"/>
        <w:tblCellMar>
          <w:top w:w="15" w:type="dxa"/>
          <w:left w:w="15" w:type="dxa"/>
          <w:bottom w:w="15" w:type="dxa"/>
          <w:right w:w="15" w:type="dxa"/>
        </w:tblCellMar>
        <w:tblLook w:val="04A0" w:firstRow="1" w:lastRow="0" w:firstColumn="1" w:lastColumn="0" w:noHBand="0" w:noVBand="1"/>
      </w:tblPr>
      <w:tblGrid>
        <w:gridCol w:w="10784"/>
      </w:tblGrid>
      <w:tr w:rsidR="00C93AC0" w:rsidRPr="001F18BC" w:rsidTr="00D04AD9">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C93AC0" w:rsidRPr="001F18BC" w:rsidRDefault="00C93AC0" w:rsidP="00D04AD9">
            <w:pPr>
              <w:pStyle w:val="NoSpacing"/>
              <w:rPr>
                <w:rFonts w:ascii="Arial" w:hAnsi="Arial" w:cs="Arial"/>
                <w:color w:val="000000" w:themeColor="text1"/>
                <w:sz w:val="24"/>
                <w:szCs w:val="24"/>
              </w:rPr>
            </w:pPr>
            <w:r w:rsidRPr="00C93AC0">
              <w:rPr>
                <w:rFonts w:ascii="Arial" w:hAnsi="Arial" w:cs="Arial"/>
                <w:b/>
                <w:color w:val="000000" w:themeColor="text1"/>
                <w:sz w:val="24"/>
                <w:szCs w:val="24"/>
              </w:rPr>
              <w:t>In unitary state</w:t>
            </w:r>
            <w:r w:rsidRPr="001F18BC">
              <w:rPr>
                <w:rFonts w:ascii="Arial" w:hAnsi="Arial" w:cs="Arial"/>
                <w:color w:val="000000" w:themeColor="text1"/>
                <w:sz w:val="24"/>
                <w:szCs w:val="24"/>
              </w:rPr>
              <w:t xml:space="preserve"> the </w:t>
            </w:r>
            <w:hyperlink r:id="rId27" w:tooltip="Central government" w:history="1">
              <w:r w:rsidRPr="001F18BC">
                <w:rPr>
                  <w:rStyle w:val="Hyperlink"/>
                  <w:rFonts w:ascii="Arial" w:hAnsi="Arial" w:cs="Arial"/>
                  <w:color w:val="000000" w:themeColor="text1"/>
                  <w:sz w:val="24"/>
                  <w:szCs w:val="24"/>
                  <w:u w:val="none"/>
                </w:rPr>
                <w:t>central government</w:t>
              </w:r>
            </w:hyperlink>
            <w:r w:rsidRPr="001F18BC">
              <w:rPr>
                <w:rFonts w:ascii="Arial" w:hAnsi="Arial" w:cs="Arial"/>
                <w:color w:val="000000" w:themeColor="text1"/>
                <w:sz w:val="24"/>
                <w:szCs w:val="24"/>
              </w:rPr>
              <w:t xml:space="preserve"> is supreme and any </w:t>
            </w:r>
            <w:hyperlink r:id="rId28" w:tooltip="Administrative division" w:history="1">
              <w:r w:rsidRPr="001F18BC">
                <w:rPr>
                  <w:rStyle w:val="Hyperlink"/>
                  <w:rFonts w:ascii="Arial" w:hAnsi="Arial" w:cs="Arial"/>
                  <w:color w:val="000000" w:themeColor="text1"/>
                  <w:sz w:val="24"/>
                  <w:szCs w:val="24"/>
                  <w:u w:val="none"/>
                </w:rPr>
                <w:t>administrative divisions</w:t>
              </w:r>
            </w:hyperlink>
            <w:r w:rsidRPr="001F18BC">
              <w:rPr>
                <w:rFonts w:ascii="Arial" w:hAnsi="Arial" w:cs="Arial"/>
                <w:color w:val="000000" w:themeColor="text1"/>
                <w:sz w:val="24"/>
                <w:szCs w:val="24"/>
              </w:rPr>
              <w:t xml:space="preserve"> exercise only the powers that the central government chooses to delegate. Of the 193 </w:t>
            </w:r>
            <w:hyperlink r:id="rId29" w:tooltip="Member states of the United Nations" w:history="1">
              <w:r w:rsidRPr="001F18BC">
                <w:rPr>
                  <w:rStyle w:val="Hyperlink"/>
                  <w:rFonts w:ascii="Arial" w:hAnsi="Arial" w:cs="Arial"/>
                  <w:color w:val="000000" w:themeColor="text1"/>
                  <w:sz w:val="24"/>
                  <w:szCs w:val="24"/>
                  <w:u w:val="none"/>
                </w:rPr>
                <w:t>UN member states</w:t>
              </w:r>
            </w:hyperlink>
            <w:r w:rsidRPr="001F18BC">
              <w:rPr>
                <w:rFonts w:ascii="Arial" w:hAnsi="Arial" w:cs="Arial"/>
                <w:color w:val="000000" w:themeColor="text1"/>
                <w:sz w:val="24"/>
                <w:szCs w:val="24"/>
              </w:rPr>
              <w:t>, 165 are governed as unitary states.</w:t>
            </w:r>
          </w:p>
        </w:tc>
      </w:tr>
      <w:tr w:rsidR="00C93AC0" w:rsidRPr="001F18BC" w:rsidTr="00D04AD9">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C93AC0" w:rsidRPr="001F18BC" w:rsidRDefault="00C93AC0" w:rsidP="00D04AD9">
            <w:pPr>
              <w:pStyle w:val="NoSpacing"/>
              <w:rPr>
                <w:rFonts w:ascii="Arial" w:hAnsi="Arial" w:cs="Arial"/>
                <w:color w:val="000000" w:themeColor="text1"/>
                <w:sz w:val="24"/>
                <w:szCs w:val="24"/>
              </w:rPr>
            </w:pPr>
            <w:r w:rsidRPr="00C93AC0">
              <w:rPr>
                <w:rFonts w:ascii="Arial" w:hAnsi="Arial" w:cs="Arial"/>
                <w:b/>
                <w:color w:val="000000" w:themeColor="text1"/>
                <w:sz w:val="24"/>
                <w:szCs w:val="24"/>
              </w:rPr>
              <w:t>A federation</w:t>
            </w:r>
            <w:r w:rsidRPr="001F18BC">
              <w:rPr>
                <w:rFonts w:ascii="Arial" w:hAnsi="Arial" w:cs="Arial"/>
                <w:color w:val="000000" w:themeColor="text1"/>
                <w:sz w:val="24"/>
                <w:szCs w:val="24"/>
              </w:rPr>
              <w:t xml:space="preserve"> is a </w:t>
            </w:r>
            <w:hyperlink r:id="rId30" w:tooltip="Political entity" w:history="1">
              <w:r w:rsidRPr="001F18BC">
                <w:rPr>
                  <w:rStyle w:val="Hyperlink"/>
                  <w:rFonts w:ascii="Arial" w:hAnsi="Arial" w:cs="Arial"/>
                  <w:color w:val="000000" w:themeColor="text1"/>
                  <w:sz w:val="24"/>
                  <w:szCs w:val="24"/>
                  <w:u w:val="none"/>
                </w:rPr>
                <w:t>political entity</w:t>
              </w:r>
            </w:hyperlink>
            <w:r w:rsidRPr="001F18BC">
              <w:rPr>
                <w:rFonts w:ascii="Arial" w:hAnsi="Arial" w:cs="Arial"/>
                <w:color w:val="000000" w:themeColor="text1"/>
                <w:sz w:val="24"/>
                <w:szCs w:val="24"/>
              </w:rPr>
              <w:t xml:space="preserve"> characterized by a </w:t>
            </w:r>
            <w:hyperlink r:id="rId31" w:tooltip="Political union" w:history="1">
              <w:r w:rsidRPr="001F18BC">
                <w:rPr>
                  <w:rStyle w:val="Hyperlink"/>
                  <w:rFonts w:ascii="Arial" w:hAnsi="Arial" w:cs="Arial"/>
                  <w:color w:val="000000" w:themeColor="text1"/>
                  <w:sz w:val="24"/>
                  <w:szCs w:val="24"/>
                  <w:u w:val="none"/>
                </w:rPr>
                <w:t>union</w:t>
              </w:r>
            </w:hyperlink>
            <w:r w:rsidRPr="001F18BC">
              <w:rPr>
                <w:rFonts w:ascii="Arial" w:hAnsi="Arial" w:cs="Arial"/>
                <w:color w:val="000000" w:themeColor="text1"/>
                <w:sz w:val="24"/>
                <w:szCs w:val="24"/>
              </w:rPr>
              <w:t xml:space="preserve"> of partially </w:t>
            </w:r>
            <w:hyperlink r:id="rId32" w:tooltip="Federated state" w:history="1">
              <w:r w:rsidRPr="001F18BC">
                <w:rPr>
                  <w:rStyle w:val="Hyperlink"/>
                  <w:rFonts w:ascii="Arial" w:hAnsi="Arial" w:cs="Arial"/>
                  <w:color w:val="000000" w:themeColor="text1"/>
                  <w:sz w:val="24"/>
                  <w:szCs w:val="24"/>
                  <w:u w:val="none"/>
                </w:rPr>
                <w:t>self-governing states</w:t>
              </w:r>
            </w:hyperlink>
            <w:r w:rsidRPr="001F18BC">
              <w:rPr>
                <w:rFonts w:ascii="Arial" w:hAnsi="Arial" w:cs="Arial"/>
                <w:color w:val="000000" w:themeColor="text1"/>
                <w:sz w:val="24"/>
                <w:szCs w:val="24"/>
              </w:rPr>
              <w:t xml:space="preserve"> (regions) under a central (federal) government. In a federation the division of power between them and the central government, is typically constitutionally entrenched and may not be altered by a unilateral decision of either party, the states or the federal political body. </w:t>
            </w:r>
          </w:p>
        </w:tc>
      </w:tr>
      <w:tr w:rsidR="00C93AC0" w:rsidRPr="001F18BC" w:rsidTr="00D04AD9">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C93AC0" w:rsidRPr="001F18BC" w:rsidRDefault="00C93AC0" w:rsidP="00D04AD9">
            <w:pPr>
              <w:pStyle w:val="NoSpacing"/>
              <w:rPr>
                <w:rFonts w:ascii="Arial" w:hAnsi="Arial" w:cs="Arial"/>
                <w:color w:val="000000" w:themeColor="text1"/>
                <w:sz w:val="24"/>
                <w:szCs w:val="24"/>
              </w:rPr>
            </w:pPr>
            <w:r w:rsidRPr="00C93AC0">
              <w:rPr>
                <w:rFonts w:ascii="Arial" w:hAnsi="Arial" w:cs="Arial"/>
                <w:b/>
                <w:color w:val="000000" w:themeColor="text1"/>
                <w:sz w:val="24"/>
                <w:szCs w:val="24"/>
              </w:rPr>
              <w:t>A confederation</w:t>
            </w:r>
            <w:r w:rsidRPr="001F18BC">
              <w:rPr>
                <w:rFonts w:ascii="Arial" w:hAnsi="Arial" w:cs="Arial"/>
                <w:color w:val="000000" w:themeColor="text1"/>
                <w:sz w:val="24"/>
                <w:szCs w:val="24"/>
              </w:rPr>
              <w:t xml:space="preserve"> is a union of sovereign states, united for purposes of common action often in relation to other states. Usually created by a </w:t>
            </w:r>
            <w:hyperlink r:id="rId33" w:tooltip="Treaty" w:history="1">
              <w:r w:rsidRPr="001F18BC">
                <w:rPr>
                  <w:rStyle w:val="Hyperlink"/>
                  <w:rFonts w:ascii="Arial" w:hAnsi="Arial" w:cs="Arial"/>
                  <w:color w:val="000000" w:themeColor="text1"/>
                  <w:sz w:val="24"/>
                  <w:szCs w:val="24"/>
                  <w:u w:val="none"/>
                </w:rPr>
                <w:t>treaty</w:t>
              </w:r>
            </w:hyperlink>
            <w:r w:rsidRPr="001F18BC">
              <w:rPr>
                <w:rFonts w:ascii="Arial" w:hAnsi="Arial" w:cs="Arial"/>
                <w:color w:val="000000" w:themeColor="text1"/>
                <w:sz w:val="24"/>
                <w:szCs w:val="24"/>
              </w:rPr>
              <w:t>, confederations of states tend to be established for dealing with issues, such as defense, foreign relations, internal trade or currency.</w:t>
            </w:r>
          </w:p>
        </w:tc>
      </w:tr>
    </w:tbl>
    <w:p w:rsidR="00C93AC0" w:rsidRDefault="00C93AC0" w:rsidP="00C93AC0">
      <w:pPr>
        <w:pStyle w:val="NoSpacing"/>
        <w:rPr>
          <w:rFonts w:ascii="Arial" w:hAnsi="Arial" w:cs="Arial"/>
          <w:sz w:val="24"/>
          <w:szCs w:val="24"/>
        </w:rPr>
      </w:pPr>
    </w:p>
    <w:p w:rsidR="00C93AC0" w:rsidRPr="00C93AC0" w:rsidRDefault="00C93AC0" w:rsidP="00C93AC0">
      <w:pPr>
        <w:pStyle w:val="NoSpacing"/>
        <w:rPr>
          <w:rFonts w:ascii="Arial" w:hAnsi="Arial" w:cs="Arial"/>
          <w:b/>
          <w:sz w:val="24"/>
          <w:szCs w:val="24"/>
        </w:rPr>
      </w:pPr>
      <w:r w:rsidRPr="00C93AC0">
        <w:rPr>
          <w:rFonts w:ascii="Arial" w:hAnsi="Arial" w:cs="Arial"/>
          <w:b/>
          <w:sz w:val="24"/>
          <w:szCs w:val="24"/>
        </w:rPr>
        <w:t xml:space="preserve">Monarchy vs Republic </w:t>
      </w:r>
    </w:p>
    <w:p w:rsidR="00C93AC0" w:rsidRPr="001F18BC" w:rsidRDefault="00C93AC0" w:rsidP="00C93AC0">
      <w:pPr>
        <w:pStyle w:val="NoSpacing"/>
        <w:rPr>
          <w:rFonts w:ascii="Arial" w:hAnsi="Arial" w:cs="Arial"/>
          <w:sz w:val="24"/>
          <w:szCs w:val="24"/>
        </w:rPr>
      </w:pPr>
      <w:r w:rsidRPr="00C93AC0">
        <w:rPr>
          <w:rFonts w:ascii="Arial" w:hAnsi="Arial" w:cs="Arial"/>
          <w:b/>
          <w:sz w:val="24"/>
          <w:szCs w:val="24"/>
        </w:rPr>
        <w:t>Monarchy</w:t>
      </w:r>
      <w:r w:rsidRPr="001F18BC">
        <w:rPr>
          <w:rFonts w:ascii="Arial" w:hAnsi="Arial" w:cs="Arial"/>
          <w:sz w:val="24"/>
          <w:szCs w:val="24"/>
        </w:rPr>
        <w:t xml:space="preserve"> is a form of government in which a group, generally (a dynasty), embodies the  national identity and the monarch exercises the role of sovereign. The actual power of the monarch may vary from purely symbolic (crowned republic), to partial and restricted (constitutional monarchy the United Kingdom, Norway, Netherlands, Australia, Canada, and Japan), to completely autocratic (absolute monarchy Saudi Arabia, UAE, Oman, Brunei). Traditionally the monarch's post is inherited and lasts until death or abdication. In contrast, elective monarchies require the monarch to be elected. </w:t>
      </w:r>
    </w:p>
    <w:p w:rsidR="00C93AC0" w:rsidRPr="001F18BC" w:rsidRDefault="00C93AC0" w:rsidP="00C93AC0">
      <w:pPr>
        <w:pStyle w:val="NoSpacing"/>
        <w:rPr>
          <w:rFonts w:ascii="Arial" w:hAnsi="Arial" w:cs="Arial"/>
          <w:sz w:val="24"/>
          <w:szCs w:val="24"/>
        </w:rPr>
      </w:pPr>
    </w:p>
    <w:p w:rsidR="00C93AC0" w:rsidRDefault="00C93AC0" w:rsidP="00C93AC0">
      <w:pPr>
        <w:pStyle w:val="NoSpacing"/>
        <w:rPr>
          <w:rFonts w:ascii="Arial" w:hAnsi="Arial" w:cs="Arial"/>
          <w:sz w:val="24"/>
          <w:szCs w:val="24"/>
        </w:rPr>
      </w:pPr>
      <w:r w:rsidRPr="00C93AC0">
        <w:rPr>
          <w:rFonts w:ascii="Arial" w:hAnsi="Arial" w:cs="Arial"/>
          <w:b/>
          <w:sz w:val="24"/>
          <w:szCs w:val="24"/>
        </w:rPr>
        <w:lastRenderedPageBreak/>
        <w:t>Republic</w:t>
      </w:r>
      <w:r>
        <w:rPr>
          <w:rFonts w:ascii="Arial" w:hAnsi="Arial" w:cs="Arial"/>
          <w:sz w:val="24"/>
          <w:szCs w:val="24"/>
        </w:rPr>
        <w:t xml:space="preserve"> </w:t>
      </w:r>
      <w:r w:rsidRPr="001F18BC">
        <w:rPr>
          <w:rFonts w:ascii="Arial" w:hAnsi="Arial" w:cs="Arial"/>
          <w:sz w:val="24"/>
          <w:szCs w:val="24"/>
        </w:rPr>
        <w:t>is a form of government where power is not inherited, but are attained through participation and/or elections.</w:t>
      </w:r>
    </w:p>
    <w:tbl>
      <w:tblPr>
        <w:tblStyle w:val="TableGrid"/>
        <w:tblW w:w="0" w:type="auto"/>
        <w:tblLook w:val="04A0" w:firstRow="1" w:lastRow="0" w:firstColumn="1" w:lastColumn="0" w:noHBand="0" w:noVBand="1"/>
      </w:tblPr>
      <w:tblGrid>
        <w:gridCol w:w="2263"/>
        <w:gridCol w:w="8527"/>
      </w:tblGrid>
      <w:tr w:rsidR="00C93AC0" w:rsidTr="00C93AC0">
        <w:tc>
          <w:tcPr>
            <w:tcW w:w="2263" w:type="dxa"/>
          </w:tcPr>
          <w:p w:rsidR="00C93AC0" w:rsidRPr="001F18BC" w:rsidRDefault="00C93AC0" w:rsidP="00C93AC0">
            <w:pPr>
              <w:pStyle w:val="NoSpacing"/>
              <w:rPr>
                <w:rFonts w:ascii="Arial" w:hAnsi="Arial" w:cs="Arial"/>
                <w:sz w:val="24"/>
                <w:szCs w:val="24"/>
              </w:rPr>
            </w:pPr>
            <w:r w:rsidRPr="001F18BC">
              <w:rPr>
                <w:rFonts w:ascii="Arial" w:hAnsi="Arial" w:cs="Arial"/>
                <w:sz w:val="24"/>
                <w:szCs w:val="24"/>
              </w:rPr>
              <w:t>Constitutional Republic</w:t>
            </w:r>
          </w:p>
          <w:p w:rsidR="00C93AC0" w:rsidRDefault="00C93AC0" w:rsidP="00C93AC0">
            <w:pPr>
              <w:pStyle w:val="NoSpacing"/>
              <w:rPr>
                <w:rFonts w:ascii="Arial" w:hAnsi="Arial" w:cs="Arial"/>
                <w:sz w:val="24"/>
                <w:szCs w:val="24"/>
              </w:rPr>
            </w:pPr>
          </w:p>
        </w:tc>
        <w:tc>
          <w:tcPr>
            <w:tcW w:w="8527" w:type="dxa"/>
          </w:tcPr>
          <w:p w:rsidR="00C93AC0" w:rsidRDefault="00C93AC0" w:rsidP="00C93AC0">
            <w:pPr>
              <w:pStyle w:val="NoSpacing"/>
              <w:rPr>
                <w:rFonts w:ascii="Arial" w:hAnsi="Arial" w:cs="Arial"/>
                <w:sz w:val="24"/>
                <w:szCs w:val="24"/>
              </w:rPr>
            </w:pPr>
            <w:r w:rsidRPr="001F18BC">
              <w:rPr>
                <w:rFonts w:ascii="Arial" w:hAnsi="Arial" w:cs="Arial"/>
                <w:sz w:val="24"/>
                <w:szCs w:val="24"/>
              </w:rPr>
              <w:t>Republics where there is rule by a government whose powers are limited by law or a formal constitution, and chosen by a vote amongst at least some sections of the populace. Examples include the United St</w:t>
            </w:r>
            <w:r>
              <w:rPr>
                <w:rFonts w:ascii="Arial" w:hAnsi="Arial" w:cs="Arial"/>
                <w:sz w:val="24"/>
                <w:szCs w:val="24"/>
              </w:rPr>
              <w:t>ates, South Africa, India, etc.</w:t>
            </w:r>
          </w:p>
        </w:tc>
      </w:tr>
      <w:tr w:rsidR="00C93AC0" w:rsidTr="00C93AC0">
        <w:tc>
          <w:tcPr>
            <w:tcW w:w="2263" w:type="dxa"/>
          </w:tcPr>
          <w:p w:rsidR="00C93AC0" w:rsidRDefault="00C93AC0" w:rsidP="00C93AC0">
            <w:pPr>
              <w:pStyle w:val="NoSpacing"/>
              <w:rPr>
                <w:rFonts w:ascii="Arial" w:hAnsi="Arial" w:cs="Arial"/>
                <w:sz w:val="24"/>
                <w:szCs w:val="24"/>
              </w:rPr>
            </w:pPr>
            <w:r>
              <w:rPr>
                <w:rFonts w:ascii="Arial" w:hAnsi="Arial" w:cs="Arial"/>
                <w:sz w:val="24"/>
                <w:szCs w:val="24"/>
              </w:rPr>
              <w:t>Democratic R</w:t>
            </w:r>
            <w:r w:rsidRPr="001F18BC">
              <w:rPr>
                <w:rFonts w:ascii="Arial" w:hAnsi="Arial" w:cs="Arial"/>
                <w:sz w:val="24"/>
                <w:szCs w:val="24"/>
              </w:rPr>
              <w:t>epublic</w:t>
            </w:r>
          </w:p>
        </w:tc>
        <w:tc>
          <w:tcPr>
            <w:tcW w:w="8527" w:type="dxa"/>
          </w:tcPr>
          <w:p w:rsidR="00C93AC0" w:rsidRDefault="00C93AC0" w:rsidP="00C93AC0">
            <w:pPr>
              <w:pStyle w:val="NoSpacing"/>
              <w:rPr>
                <w:rFonts w:ascii="Arial" w:hAnsi="Arial" w:cs="Arial"/>
                <w:sz w:val="24"/>
                <w:szCs w:val="24"/>
              </w:rPr>
            </w:pPr>
            <w:r w:rsidRPr="001F18BC">
              <w:rPr>
                <w:rFonts w:ascii="Arial" w:hAnsi="Arial" w:cs="Arial"/>
                <w:sz w:val="24"/>
                <w:szCs w:val="24"/>
              </w:rPr>
              <w:t>Republics where the running of the country is considered a "public matter" (Latin: res publica), not a private concern or property of rulers, and where offices of states are subsequently, directly or indirectly, elected or appointed – rather than inherited – where all eligible citizens have an equal say in the local and national decisions that affect their lives.</w:t>
            </w:r>
          </w:p>
        </w:tc>
      </w:tr>
      <w:tr w:rsidR="00C93AC0" w:rsidTr="00C93AC0">
        <w:tc>
          <w:tcPr>
            <w:tcW w:w="2263" w:type="dxa"/>
          </w:tcPr>
          <w:p w:rsidR="00C93AC0" w:rsidRPr="001F18BC" w:rsidRDefault="00C93AC0" w:rsidP="00C93AC0">
            <w:pPr>
              <w:pStyle w:val="NoSpacing"/>
              <w:rPr>
                <w:rFonts w:ascii="Arial" w:hAnsi="Arial" w:cs="Arial"/>
                <w:sz w:val="24"/>
                <w:szCs w:val="24"/>
              </w:rPr>
            </w:pPr>
            <w:r>
              <w:rPr>
                <w:rFonts w:ascii="Arial" w:hAnsi="Arial" w:cs="Arial"/>
                <w:sz w:val="24"/>
                <w:szCs w:val="24"/>
              </w:rPr>
              <w:t>Parliamentary R</w:t>
            </w:r>
            <w:r w:rsidRPr="001F18BC">
              <w:rPr>
                <w:rFonts w:ascii="Arial" w:hAnsi="Arial" w:cs="Arial"/>
                <w:sz w:val="24"/>
                <w:szCs w:val="24"/>
              </w:rPr>
              <w:t>epublic</w:t>
            </w:r>
          </w:p>
          <w:p w:rsidR="00C93AC0" w:rsidRDefault="00C93AC0" w:rsidP="00C93AC0">
            <w:pPr>
              <w:pStyle w:val="NoSpacing"/>
              <w:rPr>
                <w:rFonts w:ascii="Arial" w:hAnsi="Arial" w:cs="Arial"/>
                <w:sz w:val="24"/>
                <w:szCs w:val="24"/>
              </w:rPr>
            </w:pPr>
          </w:p>
        </w:tc>
        <w:tc>
          <w:tcPr>
            <w:tcW w:w="8527" w:type="dxa"/>
          </w:tcPr>
          <w:p w:rsidR="00C93AC0" w:rsidRDefault="00C93AC0" w:rsidP="00C93AC0">
            <w:pPr>
              <w:pStyle w:val="NoSpacing"/>
              <w:rPr>
                <w:rFonts w:ascii="Arial" w:hAnsi="Arial" w:cs="Arial"/>
                <w:sz w:val="24"/>
                <w:szCs w:val="24"/>
              </w:rPr>
            </w:pPr>
            <w:r w:rsidRPr="001F18BC">
              <w:rPr>
                <w:rFonts w:ascii="Arial" w:hAnsi="Arial" w:cs="Arial"/>
                <w:sz w:val="24"/>
                <w:szCs w:val="24"/>
              </w:rPr>
              <w:t>Republics, like Germany, India or Singapore, with an elected head of state, but where the head of state and head of government are kept separate with the head of government retaining most executive powers, or a head of state akin to a head of government, elected by a parliament.</w:t>
            </w:r>
          </w:p>
        </w:tc>
      </w:tr>
      <w:tr w:rsidR="00C93AC0" w:rsidTr="00C93AC0">
        <w:tc>
          <w:tcPr>
            <w:tcW w:w="2263" w:type="dxa"/>
          </w:tcPr>
          <w:p w:rsidR="00C93AC0" w:rsidRPr="001F18BC" w:rsidRDefault="00C93AC0" w:rsidP="00C93AC0">
            <w:pPr>
              <w:pStyle w:val="NoSpacing"/>
              <w:rPr>
                <w:rFonts w:ascii="Arial" w:hAnsi="Arial" w:cs="Arial"/>
                <w:sz w:val="24"/>
                <w:szCs w:val="24"/>
              </w:rPr>
            </w:pPr>
            <w:r w:rsidRPr="001F18BC">
              <w:rPr>
                <w:rFonts w:ascii="Arial" w:hAnsi="Arial" w:cs="Arial"/>
                <w:sz w:val="24"/>
                <w:szCs w:val="24"/>
              </w:rPr>
              <w:t>Presidential Republic</w:t>
            </w:r>
          </w:p>
          <w:p w:rsidR="00C93AC0" w:rsidRDefault="00C93AC0" w:rsidP="00C93AC0">
            <w:pPr>
              <w:pStyle w:val="NoSpacing"/>
              <w:rPr>
                <w:rFonts w:ascii="Arial" w:hAnsi="Arial" w:cs="Arial"/>
                <w:sz w:val="24"/>
                <w:szCs w:val="24"/>
              </w:rPr>
            </w:pPr>
          </w:p>
        </w:tc>
        <w:tc>
          <w:tcPr>
            <w:tcW w:w="8527" w:type="dxa"/>
          </w:tcPr>
          <w:p w:rsidR="00C93AC0" w:rsidRDefault="00C93AC0" w:rsidP="00C93AC0">
            <w:pPr>
              <w:pStyle w:val="NoSpacing"/>
              <w:rPr>
                <w:rFonts w:ascii="Arial" w:hAnsi="Arial" w:cs="Arial"/>
                <w:sz w:val="24"/>
                <w:szCs w:val="24"/>
              </w:rPr>
            </w:pPr>
            <w:r w:rsidRPr="001F18BC">
              <w:rPr>
                <w:rFonts w:ascii="Arial" w:hAnsi="Arial" w:cs="Arial"/>
                <w:sz w:val="24"/>
                <w:szCs w:val="24"/>
              </w:rPr>
              <w:t xml:space="preserve">Republics with an elected head of state, where the head of state is also the head of the government. Examples include </w:t>
            </w:r>
            <w:r>
              <w:rPr>
                <w:rFonts w:ascii="Arial" w:hAnsi="Arial" w:cs="Arial"/>
                <w:sz w:val="24"/>
                <w:szCs w:val="24"/>
              </w:rPr>
              <w:t xml:space="preserve">Kazakhstan, the </w:t>
            </w:r>
            <w:r w:rsidRPr="001F18BC">
              <w:rPr>
                <w:rFonts w:ascii="Arial" w:hAnsi="Arial" w:cs="Arial"/>
                <w:sz w:val="24"/>
                <w:szCs w:val="24"/>
              </w:rPr>
              <w:t>United States,</w:t>
            </w:r>
            <w:r>
              <w:rPr>
                <w:rFonts w:ascii="Arial" w:hAnsi="Arial" w:cs="Arial"/>
                <w:sz w:val="24"/>
                <w:szCs w:val="24"/>
              </w:rPr>
              <w:t xml:space="preserve"> France, Mexico, Brazil, and Indonesia.</w:t>
            </w:r>
          </w:p>
        </w:tc>
      </w:tr>
      <w:tr w:rsidR="00C93AC0" w:rsidTr="00C93AC0">
        <w:tc>
          <w:tcPr>
            <w:tcW w:w="2263" w:type="dxa"/>
          </w:tcPr>
          <w:p w:rsidR="00C93AC0" w:rsidRPr="001F18BC" w:rsidRDefault="00C93AC0" w:rsidP="00C93AC0">
            <w:pPr>
              <w:pStyle w:val="NoSpacing"/>
              <w:rPr>
                <w:rFonts w:ascii="Arial" w:hAnsi="Arial" w:cs="Arial"/>
                <w:sz w:val="24"/>
                <w:szCs w:val="24"/>
              </w:rPr>
            </w:pPr>
            <w:r>
              <w:rPr>
                <w:rFonts w:ascii="Arial" w:hAnsi="Arial" w:cs="Arial"/>
                <w:sz w:val="24"/>
                <w:szCs w:val="24"/>
              </w:rPr>
              <w:t>Federal R</w:t>
            </w:r>
            <w:r w:rsidRPr="001F18BC">
              <w:rPr>
                <w:rFonts w:ascii="Arial" w:hAnsi="Arial" w:cs="Arial"/>
                <w:sz w:val="24"/>
                <w:szCs w:val="24"/>
              </w:rPr>
              <w:t>epublic</w:t>
            </w:r>
          </w:p>
          <w:p w:rsidR="00C93AC0" w:rsidRDefault="00C93AC0" w:rsidP="00C93AC0">
            <w:pPr>
              <w:pStyle w:val="NoSpacing"/>
              <w:rPr>
                <w:rFonts w:ascii="Arial" w:hAnsi="Arial" w:cs="Arial"/>
                <w:sz w:val="24"/>
                <w:szCs w:val="24"/>
              </w:rPr>
            </w:pPr>
          </w:p>
        </w:tc>
        <w:tc>
          <w:tcPr>
            <w:tcW w:w="8527" w:type="dxa"/>
          </w:tcPr>
          <w:p w:rsidR="00C93AC0" w:rsidRDefault="00C93AC0" w:rsidP="00C93AC0">
            <w:pPr>
              <w:pStyle w:val="NoSpacing"/>
              <w:rPr>
                <w:rFonts w:ascii="Arial" w:hAnsi="Arial" w:cs="Arial"/>
                <w:sz w:val="24"/>
                <w:szCs w:val="24"/>
              </w:rPr>
            </w:pPr>
            <w:r w:rsidRPr="001F18BC">
              <w:rPr>
                <w:rFonts w:ascii="Arial" w:hAnsi="Arial" w:cs="Arial"/>
                <w:sz w:val="24"/>
                <w:szCs w:val="24"/>
              </w:rPr>
              <w:t>Republics that are a federal union of states or provinces Examples include United States, Austria, Brazil, Germany, India, M</w:t>
            </w:r>
            <w:r>
              <w:rPr>
                <w:rFonts w:ascii="Arial" w:hAnsi="Arial" w:cs="Arial"/>
                <w:sz w:val="24"/>
                <w:szCs w:val="24"/>
              </w:rPr>
              <w:t xml:space="preserve">exico, Russia, and Switzerland. </w:t>
            </w:r>
          </w:p>
        </w:tc>
      </w:tr>
      <w:tr w:rsidR="00C93AC0" w:rsidTr="00C93AC0">
        <w:tc>
          <w:tcPr>
            <w:tcW w:w="2263" w:type="dxa"/>
          </w:tcPr>
          <w:p w:rsidR="00C93AC0" w:rsidRPr="001F18BC" w:rsidRDefault="00C93AC0" w:rsidP="00C93AC0">
            <w:pPr>
              <w:pStyle w:val="NoSpacing"/>
              <w:rPr>
                <w:rFonts w:ascii="Arial" w:hAnsi="Arial" w:cs="Arial"/>
                <w:sz w:val="24"/>
                <w:szCs w:val="24"/>
              </w:rPr>
            </w:pPr>
            <w:r>
              <w:rPr>
                <w:rFonts w:ascii="Arial" w:hAnsi="Arial" w:cs="Arial"/>
                <w:sz w:val="24"/>
                <w:szCs w:val="24"/>
              </w:rPr>
              <w:t>People's R</w:t>
            </w:r>
            <w:r w:rsidRPr="001F18BC">
              <w:rPr>
                <w:rFonts w:ascii="Arial" w:hAnsi="Arial" w:cs="Arial"/>
                <w:sz w:val="24"/>
                <w:szCs w:val="24"/>
              </w:rPr>
              <w:t>epublic</w:t>
            </w:r>
          </w:p>
          <w:p w:rsidR="00C93AC0" w:rsidRDefault="00C93AC0" w:rsidP="00C93AC0">
            <w:pPr>
              <w:pStyle w:val="NoSpacing"/>
              <w:rPr>
                <w:rFonts w:ascii="Arial" w:hAnsi="Arial" w:cs="Arial"/>
                <w:sz w:val="24"/>
                <w:szCs w:val="24"/>
              </w:rPr>
            </w:pPr>
          </w:p>
        </w:tc>
        <w:tc>
          <w:tcPr>
            <w:tcW w:w="8527" w:type="dxa"/>
          </w:tcPr>
          <w:p w:rsidR="00C93AC0" w:rsidRDefault="00C93AC0" w:rsidP="00C93AC0">
            <w:pPr>
              <w:pStyle w:val="NoSpacing"/>
              <w:rPr>
                <w:rFonts w:ascii="Arial" w:hAnsi="Arial" w:cs="Arial"/>
                <w:sz w:val="24"/>
                <w:szCs w:val="24"/>
              </w:rPr>
            </w:pPr>
            <w:r w:rsidRPr="001F18BC">
              <w:rPr>
                <w:rFonts w:ascii="Arial" w:hAnsi="Arial" w:cs="Arial"/>
                <w:sz w:val="24"/>
                <w:szCs w:val="24"/>
              </w:rPr>
              <w:t>Republics that include countries like China and Vietnam that are de jure governed for and by the people, but with no direct elections. The term People's Republic is used to differentiate themselves from the earlier republic of their countries before the people's revoluti</w:t>
            </w:r>
            <w:r>
              <w:rPr>
                <w:rFonts w:ascii="Arial" w:hAnsi="Arial" w:cs="Arial"/>
                <w:sz w:val="24"/>
                <w:szCs w:val="24"/>
              </w:rPr>
              <w:t>on, like the Republic of China.</w:t>
            </w:r>
          </w:p>
        </w:tc>
      </w:tr>
      <w:tr w:rsidR="00C93AC0" w:rsidTr="00C93AC0">
        <w:tc>
          <w:tcPr>
            <w:tcW w:w="2263" w:type="dxa"/>
          </w:tcPr>
          <w:p w:rsidR="00C93AC0" w:rsidRPr="001F18BC" w:rsidRDefault="00C93AC0" w:rsidP="00C93AC0">
            <w:pPr>
              <w:pStyle w:val="NoSpacing"/>
              <w:rPr>
                <w:rFonts w:ascii="Arial" w:hAnsi="Arial" w:cs="Arial"/>
                <w:sz w:val="24"/>
                <w:szCs w:val="24"/>
              </w:rPr>
            </w:pPr>
            <w:r w:rsidRPr="001F18BC">
              <w:rPr>
                <w:rFonts w:ascii="Arial" w:hAnsi="Arial" w:cs="Arial"/>
                <w:sz w:val="24"/>
                <w:szCs w:val="24"/>
              </w:rPr>
              <w:t>Islamic Republic</w:t>
            </w:r>
          </w:p>
          <w:p w:rsidR="00C93AC0" w:rsidRDefault="00C93AC0" w:rsidP="00C93AC0">
            <w:pPr>
              <w:pStyle w:val="NoSpacing"/>
              <w:rPr>
                <w:rFonts w:ascii="Arial" w:hAnsi="Arial" w:cs="Arial"/>
                <w:sz w:val="24"/>
                <w:szCs w:val="24"/>
              </w:rPr>
            </w:pPr>
          </w:p>
        </w:tc>
        <w:tc>
          <w:tcPr>
            <w:tcW w:w="8527" w:type="dxa"/>
          </w:tcPr>
          <w:p w:rsidR="00C93AC0" w:rsidRDefault="00C93AC0" w:rsidP="00C93AC0">
            <w:pPr>
              <w:pStyle w:val="NoSpacing"/>
              <w:rPr>
                <w:rFonts w:ascii="Arial" w:hAnsi="Arial" w:cs="Arial"/>
                <w:sz w:val="24"/>
                <w:szCs w:val="24"/>
              </w:rPr>
            </w:pPr>
            <w:r w:rsidRPr="001F18BC">
              <w:rPr>
                <w:rFonts w:ascii="Arial" w:hAnsi="Arial" w:cs="Arial"/>
                <w:sz w:val="24"/>
                <w:szCs w:val="24"/>
              </w:rPr>
              <w:t xml:space="preserve">Republics governed in accordance with Islamic law. Examples include Afghanistan, </w:t>
            </w:r>
            <w:r>
              <w:rPr>
                <w:rFonts w:ascii="Arial" w:hAnsi="Arial" w:cs="Arial"/>
                <w:sz w:val="24"/>
                <w:szCs w:val="24"/>
              </w:rPr>
              <w:t>Iran, Mauritania, and Pakistan.</w:t>
            </w:r>
          </w:p>
        </w:tc>
      </w:tr>
    </w:tbl>
    <w:p w:rsidR="00C93AC0" w:rsidRDefault="00C93AC0" w:rsidP="001F18BC">
      <w:pPr>
        <w:pStyle w:val="NoSpacing"/>
        <w:rPr>
          <w:rFonts w:ascii="Arial" w:hAnsi="Arial" w:cs="Arial"/>
          <w:sz w:val="24"/>
          <w:szCs w:val="24"/>
        </w:rPr>
      </w:pPr>
    </w:p>
    <w:p w:rsidR="00C93AC0" w:rsidRPr="00C93AC0" w:rsidRDefault="00C93AC0" w:rsidP="00C93AC0">
      <w:pPr>
        <w:pStyle w:val="NoSpacing"/>
        <w:numPr>
          <w:ilvl w:val="0"/>
          <w:numId w:val="8"/>
        </w:numPr>
        <w:jc w:val="center"/>
        <w:rPr>
          <w:rFonts w:ascii="Arial" w:hAnsi="Arial" w:cs="Arial"/>
          <w:b/>
          <w:sz w:val="24"/>
          <w:szCs w:val="24"/>
        </w:rPr>
      </w:pPr>
      <w:r w:rsidRPr="00C93AC0">
        <w:rPr>
          <w:rFonts w:ascii="Arial" w:hAnsi="Arial" w:cs="Arial"/>
          <w:b/>
          <w:sz w:val="24"/>
          <w:szCs w:val="24"/>
        </w:rPr>
        <w:t>Prepare for the Discussion</w:t>
      </w:r>
    </w:p>
    <w:p w:rsidR="001F18BC" w:rsidRPr="001F18BC" w:rsidRDefault="001F18BC" w:rsidP="001F18BC">
      <w:pPr>
        <w:pStyle w:val="NoSpacing"/>
        <w:rPr>
          <w:rFonts w:ascii="Arial" w:hAnsi="Arial" w:cs="Arial"/>
          <w:sz w:val="24"/>
          <w:szCs w:val="24"/>
        </w:rPr>
      </w:pPr>
      <w:r w:rsidRPr="001F18BC">
        <w:rPr>
          <w:rFonts w:ascii="Arial" w:hAnsi="Arial" w:cs="Arial"/>
          <w:sz w:val="24"/>
          <w:szCs w:val="24"/>
        </w:rPr>
        <w:t>Remember Aristotelian take on political constitutions:</w:t>
      </w:r>
    </w:p>
    <w:p w:rsidR="001F18BC" w:rsidRPr="001F18BC" w:rsidRDefault="001F18BC" w:rsidP="001F18BC">
      <w:pPr>
        <w:pStyle w:val="ListParagraph"/>
        <w:numPr>
          <w:ilvl w:val="0"/>
          <w:numId w:val="3"/>
        </w:numPr>
        <w:shd w:val="clear" w:color="auto" w:fill="F8F9FA"/>
        <w:spacing w:after="0" w:line="240" w:lineRule="auto"/>
        <w:jc w:val="center"/>
        <w:rPr>
          <w:rFonts w:ascii="Arial" w:eastAsia="Times New Roman" w:hAnsi="Arial" w:cs="Arial"/>
          <w:color w:val="222222"/>
          <w:sz w:val="24"/>
          <w:szCs w:val="24"/>
        </w:rPr>
      </w:pPr>
      <w:r w:rsidRPr="001F18BC">
        <w:rPr>
          <w:noProof/>
          <w:sz w:val="24"/>
          <w:szCs w:val="24"/>
        </w:rPr>
        <w:drawing>
          <wp:inline distT="0" distB="0" distL="0" distR="0" wp14:anchorId="42D6AD90" wp14:editId="40CD395D">
            <wp:extent cx="2514600" cy="1356360"/>
            <wp:effectExtent l="0" t="0" r="0" b="0"/>
            <wp:docPr id="2" name="Picture 2" descr="https://upload.wikimedia.org/wikipedia/commons/thumb/1/10/Aristotle%27s_constitutions.svg/370px-Aristotle%27s_constitutions.svg.png">
              <a:hlinkClick xmlns:a="http://schemas.openxmlformats.org/drawingml/2006/main" r:id="rId3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upload.wikimedia.org/wikipedia/commons/thumb/1/10/Aristotle%27s_constitutions.svg/370px-Aristotle%27s_constitutions.svg.png">
                      <a:hlinkClick r:id="rId34"/>
                    </pic:cNvPr>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2514600" cy="1356360"/>
                    </a:xfrm>
                    <a:prstGeom prst="rect">
                      <a:avLst/>
                    </a:prstGeom>
                    <a:noFill/>
                    <a:ln>
                      <a:noFill/>
                    </a:ln>
                  </pic:spPr>
                </pic:pic>
              </a:graphicData>
            </a:graphic>
          </wp:inline>
        </w:drawing>
      </w:r>
    </w:p>
    <w:p w:rsidR="001F18BC" w:rsidRDefault="001F18BC" w:rsidP="00B35CFA">
      <w:pPr>
        <w:pStyle w:val="NoSpacing"/>
        <w:rPr>
          <w:rFonts w:ascii="Arial" w:hAnsi="Arial" w:cs="Arial"/>
          <w:sz w:val="24"/>
          <w:szCs w:val="24"/>
        </w:rPr>
      </w:pPr>
    </w:p>
    <w:p w:rsidR="004E0672" w:rsidRPr="001F18BC" w:rsidRDefault="00B35CFA" w:rsidP="00B35CFA">
      <w:pPr>
        <w:pStyle w:val="NoSpacing"/>
        <w:rPr>
          <w:rFonts w:ascii="Arial" w:hAnsi="Arial" w:cs="Arial"/>
          <w:sz w:val="24"/>
          <w:szCs w:val="24"/>
        </w:rPr>
      </w:pPr>
      <w:r w:rsidRPr="001F18BC">
        <w:rPr>
          <w:rFonts w:ascii="Arial" w:hAnsi="Arial" w:cs="Arial"/>
          <w:sz w:val="24"/>
          <w:szCs w:val="24"/>
        </w:rPr>
        <w:t>What can be some additional criteria</w:t>
      </w:r>
      <w:r w:rsidR="001F18BC">
        <w:rPr>
          <w:rFonts w:ascii="Arial" w:hAnsi="Arial" w:cs="Arial"/>
          <w:sz w:val="24"/>
          <w:szCs w:val="24"/>
        </w:rPr>
        <w:t xml:space="preserve"> to assess various types of political regimes</w:t>
      </w:r>
      <w:r w:rsidRPr="001F18BC">
        <w:rPr>
          <w:rFonts w:ascii="Arial" w:hAnsi="Arial" w:cs="Arial"/>
          <w:sz w:val="24"/>
          <w:szCs w:val="24"/>
        </w:rPr>
        <w:t>? Why?</w:t>
      </w:r>
    </w:p>
    <w:p w:rsidR="00B35CFA" w:rsidRPr="001F18BC" w:rsidRDefault="00B35CFA" w:rsidP="004E0672">
      <w:pPr>
        <w:pStyle w:val="NoSpacing"/>
        <w:rPr>
          <w:rFonts w:ascii="Arial" w:hAnsi="Arial" w:cs="Arial"/>
          <w:sz w:val="24"/>
          <w:szCs w:val="24"/>
        </w:rPr>
      </w:pPr>
      <w:r w:rsidRPr="001F18BC">
        <w:rPr>
          <w:rFonts w:ascii="Arial" w:hAnsi="Arial" w:cs="Arial"/>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B35CFA" w:rsidRPr="001F18BC" w:rsidRDefault="00B35CFA" w:rsidP="004E0672">
      <w:pPr>
        <w:pStyle w:val="NoSpacing"/>
        <w:rPr>
          <w:rFonts w:ascii="Arial" w:hAnsi="Arial" w:cs="Arial"/>
          <w:sz w:val="24"/>
          <w:szCs w:val="24"/>
        </w:rPr>
      </w:pPr>
    </w:p>
    <w:p w:rsidR="00B35CFA" w:rsidRPr="001F18BC" w:rsidRDefault="001F18BC" w:rsidP="004E0672">
      <w:pPr>
        <w:pStyle w:val="NoSpacing"/>
        <w:rPr>
          <w:rFonts w:ascii="Arial" w:hAnsi="Arial" w:cs="Arial"/>
          <w:b/>
          <w:sz w:val="24"/>
          <w:szCs w:val="24"/>
        </w:rPr>
      </w:pPr>
      <w:r w:rsidRPr="001F18BC">
        <w:rPr>
          <w:rFonts w:ascii="Arial" w:hAnsi="Arial" w:cs="Arial"/>
          <w:b/>
          <w:sz w:val="24"/>
          <w:szCs w:val="24"/>
        </w:rPr>
        <w:t xml:space="preserve">Check your memory </w:t>
      </w:r>
    </w:p>
    <w:p w:rsidR="004E0672" w:rsidRPr="001F18BC" w:rsidRDefault="004E0672" w:rsidP="004E0672">
      <w:pPr>
        <w:pStyle w:val="NoSpacing"/>
        <w:rPr>
          <w:rFonts w:ascii="Arial" w:hAnsi="Arial" w:cs="Arial"/>
          <w:sz w:val="24"/>
          <w:szCs w:val="24"/>
        </w:rPr>
      </w:pPr>
      <w:r w:rsidRPr="001F18BC">
        <w:rPr>
          <w:rFonts w:ascii="Arial" w:hAnsi="Arial" w:cs="Arial"/>
          <w:sz w:val="24"/>
          <w:szCs w:val="24"/>
        </w:rPr>
        <w:t xml:space="preserve">In terms of the source of power, states generally (but not exclusively) fall under these categories, Democracy, Oligarchy, Autocracy. </w:t>
      </w:r>
    </w:p>
    <w:p w:rsidR="004E0672" w:rsidRPr="001F18BC" w:rsidRDefault="004E0672" w:rsidP="004E0672">
      <w:pPr>
        <w:pStyle w:val="NoSpacing"/>
        <w:rPr>
          <w:rFonts w:ascii="Arial" w:hAnsi="Arial" w:cs="Arial"/>
          <w:sz w:val="24"/>
          <w:szCs w:val="24"/>
        </w:rPr>
      </w:pPr>
      <w:r w:rsidRPr="001F18BC">
        <w:rPr>
          <w:rFonts w:ascii="Arial" w:hAnsi="Arial" w:cs="Arial"/>
          <w:sz w:val="24"/>
          <w:szCs w:val="24"/>
        </w:rPr>
        <w:lastRenderedPageBreak/>
        <w:t xml:space="preserve">________________ meaning "rule of the people", is a system of government in which the citizens exercise power directly or elect representatives from among themselves to form a governing body, such as a parliament. </w:t>
      </w:r>
    </w:p>
    <w:p w:rsidR="004E0672" w:rsidRPr="001F18BC" w:rsidRDefault="004E0672" w:rsidP="004E0672">
      <w:pPr>
        <w:pStyle w:val="NoSpacing"/>
        <w:rPr>
          <w:rFonts w:ascii="Arial" w:hAnsi="Arial" w:cs="Arial"/>
          <w:sz w:val="24"/>
          <w:szCs w:val="24"/>
        </w:rPr>
      </w:pPr>
      <w:r w:rsidRPr="001F18BC">
        <w:rPr>
          <w:rFonts w:ascii="Arial" w:hAnsi="Arial" w:cs="Arial"/>
          <w:sz w:val="24"/>
          <w:szCs w:val="24"/>
        </w:rPr>
        <w:t>_________is a system of government in which supreme power (social and political) is concentrated in the hands of one person or polity, whose decisions are subject to neither external legal restraints nor regularized mechanisms of popular control.</w:t>
      </w:r>
    </w:p>
    <w:p w:rsidR="004E0672" w:rsidRDefault="004E0672" w:rsidP="00861FCB">
      <w:pPr>
        <w:pStyle w:val="NoSpacing"/>
        <w:rPr>
          <w:rFonts w:ascii="Arial" w:hAnsi="Arial" w:cs="Arial"/>
          <w:sz w:val="24"/>
          <w:szCs w:val="24"/>
        </w:rPr>
      </w:pPr>
      <w:r w:rsidRPr="001F18BC">
        <w:rPr>
          <w:rFonts w:ascii="Arial" w:hAnsi="Arial" w:cs="Arial"/>
          <w:sz w:val="24"/>
          <w:szCs w:val="24"/>
        </w:rPr>
        <w:t>________ meaning "rule of the few", is a form of power structure in which power rests with a small number of people. These people might be distinguished by nobility, wealth, family ties, education or corporate, religious or military control.</w:t>
      </w:r>
    </w:p>
    <w:p w:rsidR="00234BF6" w:rsidRDefault="00234BF6" w:rsidP="00861FCB">
      <w:pPr>
        <w:pStyle w:val="NoSpacing"/>
        <w:rPr>
          <w:rFonts w:ascii="Arial" w:hAnsi="Arial" w:cs="Arial"/>
          <w:sz w:val="24"/>
          <w:szCs w:val="24"/>
        </w:rPr>
      </w:pPr>
    </w:p>
    <w:p w:rsidR="00234BF6" w:rsidRPr="00234BF6" w:rsidRDefault="00234BF6" w:rsidP="00234BF6">
      <w:pPr>
        <w:pStyle w:val="NoSpacing"/>
        <w:numPr>
          <w:ilvl w:val="0"/>
          <w:numId w:val="8"/>
        </w:numPr>
        <w:rPr>
          <w:rFonts w:ascii="Arial" w:hAnsi="Arial" w:cs="Arial"/>
          <w:b/>
          <w:sz w:val="24"/>
          <w:szCs w:val="24"/>
        </w:rPr>
      </w:pPr>
      <w:r w:rsidRPr="00234BF6">
        <w:rPr>
          <w:rFonts w:ascii="Arial" w:hAnsi="Arial" w:cs="Arial"/>
          <w:b/>
          <w:sz w:val="24"/>
          <w:szCs w:val="24"/>
        </w:rPr>
        <w:t xml:space="preserve">Prepare for the Seminar Activities </w:t>
      </w:r>
    </w:p>
    <w:p w:rsidR="00234BF6" w:rsidRDefault="00234BF6" w:rsidP="00234BF6">
      <w:pPr>
        <w:pStyle w:val="NoSpacing"/>
        <w:rPr>
          <w:rFonts w:ascii="Arial" w:hAnsi="Arial" w:cs="Arial"/>
          <w:sz w:val="24"/>
          <w:szCs w:val="24"/>
        </w:rPr>
      </w:pPr>
      <w:r w:rsidRPr="00234BF6">
        <w:rPr>
          <w:rFonts w:ascii="Arial" w:hAnsi="Arial" w:cs="Arial"/>
          <w:sz w:val="24"/>
          <w:szCs w:val="24"/>
        </w:rPr>
        <w:t>SWOT stands for Strengths, Weakness</w:t>
      </w:r>
      <w:r>
        <w:rPr>
          <w:rFonts w:ascii="Arial" w:hAnsi="Arial" w:cs="Arial"/>
          <w:sz w:val="24"/>
          <w:szCs w:val="24"/>
        </w:rPr>
        <w:t xml:space="preserve">es, Opportunities, and Threats. </w:t>
      </w:r>
      <w:r w:rsidRPr="00234BF6">
        <w:rPr>
          <w:rFonts w:ascii="Arial" w:hAnsi="Arial" w:cs="Arial"/>
          <w:sz w:val="24"/>
          <w:szCs w:val="24"/>
        </w:rPr>
        <w:t xml:space="preserve">SWOT is a technique for assessing </w:t>
      </w:r>
      <w:r>
        <w:rPr>
          <w:rFonts w:ascii="Arial" w:hAnsi="Arial" w:cs="Arial"/>
          <w:sz w:val="24"/>
          <w:szCs w:val="24"/>
        </w:rPr>
        <w:t>a phenomenon or a process.</w:t>
      </w:r>
    </w:p>
    <w:p w:rsidR="00234BF6" w:rsidRDefault="00234BF6" w:rsidP="00234BF6">
      <w:pPr>
        <w:pStyle w:val="NoSpacing"/>
        <w:rPr>
          <w:rFonts w:ascii="Arial" w:hAnsi="Arial" w:cs="Arial"/>
          <w:sz w:val="24"/>
          <w:szCs w:val="24"/>
        </w:rPr>
      </w:pPr>
    </w:p>
    <w:tbl>
      <w:tblPr>
        <w:tblStyle w:val="TableGrid"/>
        <w:tblW w:w="0" w:type="auto"/>
        <w:tblLook w:val="04A0" w:firstRow="1" w:lastRow="0" w:firstColumn="1" w:lastColumn="0" w:noHBand="0" w:noVBand="1"/>
      </w:tblPr>
      <w:tblGrid>
        <w:gridCol w:w="3596"/>
        <w:gridCol w:w="3597"/>
        <w:gridCol w:w="3597"/>
      </w:tblGrid>
      <w:tr w:rsidR="00234BF6" w:rsidTr="00234BF6">
        <w:tc>
          <w:tcPr>
            <w:tcW w:w="3596" w:type="dxa"/>
          </w:tcPr>
          <w:p w:rsidR="00234BF6" w:rsidRDefault="00234BF6" w:rsidP="00234BF6">
            <w:pPr>
              <w:pStyle w:val="NoSpacing"/>
              <w:rPr>
                <w:rFonts w:ascii="Arial" w:hAnsi="Arial" w:cs="Arial"/>
                <w:sz w:val="24"/>
                <w:szCs w:val="24"/>
              </w:rPr>
            </w:pPr>
          </w:p>
        </w:tc>
        <w:tc>
          <w:tcPr>
            <w:tcW w:w="3597" w:type="dxa"/>
          </w:tcPr>
          <w:p w:rsidR="00234BF6" w:rsidRDefault="00234BF6" w:rsidP="00234BF6">
            <w:pPr>
              <w:pStyle w:val="NoSpacing"/>
              <w:rPr>
                <w:rFonts w:ascii="Arial" w:hAnsi="Arial" w:cs="Arial"/>
                <w:sz w:val="24"/>
                <w:szCs w:val="24"/>
              </w:rPr>
            </w:pPr>
            <w:r>
              <w:rPr>
                <w:rFonts w:ascii="Arial" w:hAnsi="Arial" w:cs="Arial"/>
                <w:sz w:val="24"/>
                <w:szCs w:val="24"/>
              </w:rPr>
              <w:t xml:space="preserve">Internal </w:t>
            </w:r>
          </w:p>
        </w:tc>
        <w:tc>
          <w:tcPr>
            <w:tcW w:w="3597" w:type="dxa"/>
          </w:tcPr>
          <w:p w:rsidR="00234BF6" w:rsidRDefault="00234BF6" w:rsidP="00234BF6">
            <w:pPr>
              <w:pStyle w:val="NoSpacing"/>
              <w:rPr>
                <w:rFonts w:ascii="Arial" w:hAnsi="Arial" w:cs="Arial"/>
                <w:sz w:val="24"/>
                <w:szCs w:val="24"/>
              </w:rPr>
            </w:pPr>
            <w:r>
              <w:rPr>
                <w:rFonts w:ascii="Arial" w:hAnsi="Arial" w:cs="Arial"/>
                <w:sz w:val="24"/>
                <w:szCs w:val="24"/>
              </w:rPr>
              <w:t xml:space="preserve">External </w:t>
            </w:r>
          </w:p>
        </w:tc>
      </w:tr>
      <w:tr w:rsidR="00234BF6" w:rsidTr="00234BF6">
        <w:tc>
          <w:tcPr>
            <w:tcW w:w="3596" w:type="dxa"/>
          </w:tcPr>
          <w:p w:rsidR="00234BF6" w:rsidRDefault="00234BF6" w:rsidP="00234BF6">
            <w:pPr>
              <w:pStyle w:val="NoSpacing"/>
              <w:rPr>
                <w:rFonts w:ascii="Arial" w:hAnsi="Arial" w:cs="Arial"/>
                <w:sz w:val="24"/>
                <w:szCs w:val="24"/>
              </w:rPr>
            </w:pPr>
            <w:r>
              <w:rPr>
                <w:rFonts w:ascii="Arial" w:hAnsi="Arial" w:cs="Arial"/>
                <w:sz w:val="24"/>
                <w:szCs w:val="24"/>
              </w:rPr>
              <w:t xml:space="preserve">Positive </w:t>
            </w:r>
          </w:p>
        </w:tc>
        <w:tc>
          <w:tcPr>
            <w:tcW w:w="3597" w:type="dxa"/>
          </w:tcPr>
          <w:p w:rsidR="00234BF6" w:rsidRPr="00234BF6" w:rsidRDefault="00234BF6" w:rsidP="00234BF6">
            <w:pPr>
              <w:pStyle w:val="NoSpacing"/>
              <w:rPr>
                <w:rFonts w:ascii="Arial" w:hAnsi="Arial" w:cs="Arial"/>
                <w:b/>
                <w:caps/>
                <w:sz w:val="24"/>
                <w:szCs w:val="24"/>
              </w:rPr>
            </w:pPr>
            <w:r w:rsidRPr="00234BF6">
              <w:rPr>
                <w:rFonts w:ascii="Arial" w:hAnsi="Arial" w:cs="Arial"/>
                <w:b/>
                <w:caps/>
                <w:sz w:val="24"/>
                <w:szCs w:val="24"/>
              </w:rPr>
              <w:t>Strengths</w:t>
            </w:r>
          </w:p>
        </w:tc>
        <w:tc>
          <w:tcPr>
            <w:tcW w:w="3597" w:type="dxa"/>
          </w:tcPr>
          <w:p w:rsidR="00234BF6" w:rsidRPr="00234BF6" w:rsidRDefault="00234BF6" w:rsidP="00234BF6">
            <w:pPr>
              <w:pStyle w:val="NoSpacing"/>
              <w:rPr>
                <w:rFonts w:ascii="Arial" w:hAnsi="Arial" w:cs="Arial"/>
                <w:b/>
                <w:caps/>
                <w:sz w:val="24"/>
                <w:szCs w:val="24"/>
              </w:rPr>
            </w:pPr>
            <w:r w:rsidRPr="00234BF6">
              <w:rPr>
                <w:rFonts w:ascii="Arial" w:hAnsi="Arial" w:cs="Arial"/>
                <w:b/>
                <w:caps/>
                <w:sz w:val="24"/>
                <w:szCs w:val="24"/>
              </w:rPr>
              <w:t>Opportunities</w:t>
            </w:r>
          </w:p>
        </w:tc>
      </w:tr>
      <w:tr w:rsidR="00234BF6" w:rsidTr="00234BF6">
        <w:tc>
          <w:tcPr>
            <w:tcW w:w="3596" w:type="dxa"/>
          </w:tcPr>
          <w:p w:rsidR="00234BF6" w:rsidRDefault="00234BF6" w:rsidP="00234BF6">
            <w:pPr>
              <w:pStyle w:val="NoSpacing"/>
              <w:rPr>
                <w:rFonts w:ascii="Arial" w:hAnsi="Arial" w:cs="Arial"/>
                <w:sz w:val="24"/>
                <w:szCs w:val="24"/>
              </w:rPr>
            </w:pPr>
            <w:r>
              <w:rPr>
                <w:rFonts w:ascii="Arial" w:hAnsi="Arial" w:cs="Arial"/>
                <w:sz w:val="24"/>
                <w:szCs w:val="24"/>
              </w:rPr>
              <w:t xml:space="preserve">Negative </w:t>
            </w:r>
          </w:p>
        </w:tc>
        <w:tc>
          <w:tcPr>
            <w:tcW w:w="3597" w:type="dxa"/>
          </w:tcPr>
          <w:p w:rsidR="00234BF6" w:rsidRPr="00234BF6" w:rsidRDefault="00234BF6" w:rsidP="00234BF6">
            <w:pPr>
              <w:pStyle w:val="NoSpacing"/>
              <w:rPr>
                <w:rFonts w:ascii="Arial" w:hAnsi="Arial" w:cs="Arial"/>
                <w:b/>
                <w:caps/>
                <w:sz w:val="24"/>
                <w:szCs w:val="24"/>
              </w:rPr>
            </w:pPr>
            <w:r w:rsidRPr="00234BF6">
              <w:rPr>
                <w:rFonts w:ascii="Arial" w:hAnsi="Arial" w:cs="Arial"/>
                <w:b/>
                <w:caps/>
                <w:sz w:val="24"/>
                <w:szCs w:val="24"/>
              </w:rPr>
              <w:t>Weaknesses</w:t>
            </w:r>
          </w:p>
        </w:tc>
        <w:tc>
          <w:tcPr>
            <w:tcW w:w="3597" w:type="dxa"/>
          </w:tcPr>
          <w:p w:rsidR="00234BF6" w:rsidRPr="00234BF6" w:rsidRDefault="00234BF6" w:rsidP="00234BF6">
            <w:pPr>
              <w:pStyle w:val="NoSpacing"/>
              <w:rPr>
                <w:rFonts w:ascii="Arial" w:hAnsi="Arial" w:cs="Arial"/>
                <w:b/>
                <w:caps/>
                <w:sz w:val="24"/>
                <w:szCs w:val="24"/>
              </w:rPr>
            </w:pPr>
            <w:r w:rsidRPr="00234BF6">
              <w:rPr>
                <w:rFonts w:ascii="Arial" w:hAnsi="Arial" w:cs="Arial"/>
                <w:b/>
                <w:caps/>
                <w:sz w:val="24"/>
                <w:szCs w:val="24"/>
              </w:rPr>
              <w:t>Threats</w:t>
            </w:r>
          </w:p>
        </w:tc>
      </w:tr>
    </w:tbl>
    <w:p w:rsidR="00234BF6" w:rsidRPr="00A34EAA" w:rsidRDefault="00234BF6" w:rsidP="00234BF6">
      <w:pPr>
        <w:pStyle w:val="NoSpacing"/>
        <w:rPr>
          <w:rFonts w:ascii="Arial" w:hAnsi="Arial" w:cs="Arial"/>
          <w:sz w:val="24"/>
          <w:szCs w:val="24"/>
        </w:rPr>
      </w:pPr>
      <w:bookmarkStart w:id="0" w:name="_GoBack"/>
      <w:bookmarkEnd w:id="0"/>
    </w:p>
    <w:sectPr w:rsidR="00234BF6" w:rsidRPr="00A34EAA" w:rsidSect="0074575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6562E" w:rsidRDefault="00C6562E" w:rsidP="00861FCB">
      <w:pPr>
        <w:spacing w:after="0" w:line="240" w:lineRule="auto"/>
      </w:pPr>
      <w:r>
        <w:separator/>
      </w:r>
    </w:p>
  </w:endnote>
  <w:endnote w:type="continuationSeparator" w:id="0">
    <w:p w:rsidR="00C6562E" w:rsidRDefault="00C6562E" w:rsidP="00861F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6562E" w:rsidRDefault="00C6562E" w:rsidP="00861FCB">
      <w:pPr>
        <w:spacing w:after="0" w:line="240" w:lineRule="auto"/>
      </w:pPr>
      <w:r>
        <w:separator/>
      </w:r>
    </w:p>
  </w:footnote>
  <w:footnote w:type="continuationSeparator" w:id="0">
    <w:p w:rsidR="00C6562E" w:rsidRDefault="00C6562E" w:rsidP="00861FC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B66D15"/>
    <w:multiLevelType w:val="multilevel"/>
    <w:tmpl w:val="01522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D45D96"/>
    <w:multiLevelType w:val="hybridMultilevel"/>
    <w:tmpl w:val="0B7017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ED7D0C"/>
    <w:multiLevelType w:val="hybridMultilevel"/>
    <w:tmpl w:val="032E5B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0930F4"/>
    <w:multiLevelType w:val="hybridMultilevel"/>
    <w:tmpl w:val="DCF8B5F4"/>
    <w:lvl w:ilvl="0" w:tplc="0A3E63FA">
      <w:start w:val="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033260"/>
    <w:multiLevelType w:val="hybridMultilevel"/>
    <w:tmpl w:val="AEF43A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F7F4BD5"/>
    <w:multiLevelType w:val="hybridMultilevel"/>
    <w:tmpl w:val="CA7A1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1A53AA3"/>
    <w:multiLevelType w:val="hybridMultilevel"/>
    <w:tmpl w:val="7E0C2A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C84554C"/>
    <w:multiLevelType w:val="hybridMultilevel"/>
    <w:tmpl w:val="F8C08B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BF57515"/>
    <w:multiLevelType w:val="hybridMultilevel"/>
    <w:tmpl w:val="F7F627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8"/>
  </w:num>
  <w:num w:numId="3">
    <w:abstractNumId w:val="1"/>
  </w:num>
  <w:num w:numId="4">
    <w:abstractNumId w:val="6"/>
  </w:num>
  <w:num w:numId="5">
    <w:abstractNumId w:val="2"/>
  </w:num>
  <w:num w:numId="6">
    <w:abstractNumId w:val="4"/>
  </w:num>
  <w:num w:numId="7">
    <w:abstractNumId w:val="3"/>
  </w:num>
  <w:num w:numId="8">
    <w:abstractNumId w:val="7"/>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8"/>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1FCB"/>
    <w:rsid w:val="000909A3"/>
    <w:rsid w:val="001F18BC"/>
    <w:rsid w:val="00222258"/>
    <w:rsid w:val="00225156"/>
    <w:rsid w:val="00234BF6"/>
    <w:rsid w:val="00375764"/>
    <w:rsid w:val="00476FF9"/>
    <w:rsid w:val="004E0672"/>
    <w:rsid w:val="004E61CC"/>
    <w:rsid w:val="00523D63"/>
    <w:rsid w:val="0074080C"/>
    <w:rsid w:val="00745753"/>
    <w:rsid w:val="00861FCB"/>
    <w:rsid w:val="009A7F92"/>
    <w:rsid w:val="009D0D2F"/>
    <w:rsid w:val="009F4FE6"/>
    <w:rsid w:val="00A34EAA"/>
    <w:rsid w:val="00B35CFA"/>
    <w:rsid w:val="00C6562E"/>
    <w:rsid w:val="00C93AC0"/>
    <w:rsid w:val="00D352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063C34"/>
  <w15:chartTrackingRefBased/>
  <w15:docId w15:val="{F80FB0EF-FAE3-4BD1-9D24-9CD586AF63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1FC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61FCB"/>
    <w:pPr>
      <w:spacing w:after="0" w:line="240" w:lineRule="auto"/>
    </w:pPr>
  </w:style>
  <w:style w:type="paragraph" w:styleId="Header">
    <w:name w:val="header"/>
    <w:basedOn w:val="Normal"/>
    <w:link w:val="HeaderChar"/>
    <w:uiPriority w:val="99"/>
    <w:unhideWhenUsed/>
    <w:rsid w:val="00861FCB"/>
    <w:pPr>
      <w:tabs>
        <w:tab w:val="center" w:pos="4844"/>
        <w:tab w:val="right" w:pos="9689"/>
      </w:tabs>
      <w:spacing w:after="0" w:line="240" w:lineRule="auto"/>
    </w:pPr>
  </w:style>
  <w:style w:type="character" w:customStyle="1" w:styleId="HeaderChar">
    <w:name w:val="Header Char"/>
    <w:basedOn w:val="DefaultParagraphFont"/>
    <w:link w:val="Header"/>
    <w:uiPriority w:val="99"/>
    <w:rsid w:val="00861FCB"/>
  </w:style>
  <w:style w:type="character" w:styleId="Hyperlink">
    <w:name w:val="Hyperlink"/>
    <w:basedOn w:val="DefaultParagraphFont"/>
    <w:uiPriority w:val="99"/>
    <w:unhideWhenUsed/>
    <w:rsid w:val="00861FCB"/>
    <w:rPr>
      <w:color w:val="0563C1" w:themeColor="hyperlink"/>
      <w:u w:val="single"/>
    </w:rPr>
  </w:style>
  <w:style w:type="paragraph" w:styleId="Footer">
    <w:name w:val="footer"/>
    <w:basedOn w:val="Normal"/>
    <w:link w:val="FooterChar"/>
    <w:uiPriority w:val="99"/>
    <w:unhideWhenUsed/>
    <w:rsid w:val="00861FCB"/>
    <w:pPr>
      <w:tabs>
        <w:tab w:val="center" w:pos="4844"/>
        <w:tab w:val="right" w:pos="9689"/>
      </w:tabs>
      <w:spacing w:after="0" w:line="240" w:lineRule="auto"/>
    </w:pPr>
  </w:style>
  <w:style w:type="character" w:customStyle="1" w:styleId="FooterChar">
    <w:name w:val="Footer Char"/>
    <w:basedOn w:val="DefaultParagraphFont"/>
    <w:link w:val="Footer"/>
    <w:uiPriority w:val="99"/>
    <w:rsid w:val="00861FCB"/>
  </w:style>
  <w:style w:type="table" w:styleId="TableGrid">
    <w:name w:val="Table Grid"/>
    <w:basedOn w:val="TableNormal"/>
    <w:uiPriority w:val="39"/>
    <w:rsid w:val="009F4F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4575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5753"/>
    <w:rPr>
      <w:rFonts w:ascii="Segoe UI" w:hAnsi="Segoe UI" w:cs="Segoe UI"/>
      <w:sz w:val="18"/>
      <w:szCs w:val="18"/>
    </w:rPr>
  </w:style>
  <w:style w:type="paragraph" w:styleId="ListParagraph">
    <w:name w:val="List Paragraph"/>
    <w:basedOn w:val="Normal"/>
    <w:uiPriority w:val="34"/>
    <w:qFormat/>
    <w:rsid w:val="001F18B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03592">
      <w:bodyDiv w:val="1"/>
      <w:marLeft w:val="0"/>
      <w:marRight w:val="0"/>
      <w:marTop w:val="0"/>
      <w:marBottom w:val="0"/>
      <w:divBdr>
        <w:top w:val="none" w:sz="0" w:space="0" w:color="auto"/>
        <w:left w:val="none" w:sz="0" w:space="0" w:color="auto"/>
        <w:bottom w:val="none" w:sz="0" w:space="0" w:color="auto"/>
        <w:right w:val="none" w:sz="0" w:space="0" w:color="auto"/>
      </w:divBdr>
      <w:divsChild>
        <w:div w:id="1496873365">
          <w:marLeft w:val="336"/>
          <w:marRight w:val="0"/>
          <w:marTop w:val="120"/>
          <w:marBottom w:val="312"/>
          <w:divBdr>
            <w:top w:val="none" w:sz="0" w:space="0" w:color="auto"/>
            <w:left w:val="none" w:sz="0" w:space="0" w:color="auto"/>
            <w:bottom w:val="none" w:sz="0" w:space="0" w:color="auto"/>
            <w:right w:val="none" w:sz="0" w:space="0" w:color="auto"/>
          </w:divBdr>
          <w:divsChild>
            <w:div w:id="355621016">
              <w:marLeft w:val="0"/>
              <w:marRight w:val="0"/>
              <w:marTop w:val="0"/>
              <w:marBottom w:val="0"/>
              <w:divBdr>
                <w:top w:val="single" w:sz="6" w:space="2" w:color="C8CCD1"/>
                <w:left w:val="single" w:sz="6" w:space="2" w:color="C8CCD1"/>
                <w:bottom w:val="single" w:sz="6" w:space="2" w:color="C8CCD1"/>
                <w:right w:val="single" w:sz="6" w:space="2" w:color="C8CCD1"/>
              </w:divBdr>
            </w:div>
          </w:divsChild>
        </w:div>
      </w:divsChild>
    </w:div>
    <w:div w:id="1943029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Representative_democracy" TargetMode="External"/><Relationship Id="rId13" Type="http://schemas.openxmlformats.org/officeDocument/2006/relationships/hyperlink" Target="https://en.wikipedia.org/wiki/Election" TargetMode="External"/><Relationship Id="rId18" Type="http://schemas.openxmlformats.org/officeDocument/2006/relationships/hyperlink" Target="https://en.wikipedia.org/wiki/Rule_of_law" TargetMode="External"/><Relationship Id="rId26" Type="http://schemas.openxmlformats.org/officeDocument/2006/relationships/hyperlink" Target="https://en.wikipedia.org/wiki/Totalitarian_democracy" TargetMode="External"/><Relationship Id="rId3" Type="http://schemas.openxmlformats.org/officeDocument/2006/relationships/settings" Target="settings.xml"/><Relationship Id="rId21" Type="http://schemas.openxmlformats.org/officeDocument/2006/relationships/hyperlink" Target="https://en.wikipedia.org/wiki/Civil_liberties" TargetMode="External"/><Relationship Id="rId34" Type="http://schemas.openxmlformats.org/officeDocument/2006/relationships/hyperlink" Target="https://en.wikipedia.org/wiki/File:Aristotle's_constitutions.svg" TargetMode="External"/><Relationship Id="rId7" Type="http://schemas.openxmlformats.org/officeDocument/2006/relationships/hyperlink" Target="https://en.wikipedia.org/wiki/Direct_democracy" TargetMode="External"/><Relationship Id="rId12" Type="http://schemas.openxmlformats.org/officeDocument/2006/relationships/hyperlink" Target="https://en.wikipedia.org/wiki/Liberalism" TargetMode="External"/><Relationship Id="rId17" Type="http://schemas.openxmlformats.org/officeDocument/2006/relationships/hyperlink" Target="https://en.wikipedia.org/wiki/Branches_of_government" TargetMode="External"/><Relationship Id="rId25" Type="http://schemas.openxmlformats.org/officeDocument/2006/relationships/hyperlink" Target="https://en.wikipedia.org/wiki/Social_democracy" TargetMode="External"/><Relationship Id="rId33" Type="http://schemas.openxmlformats.org/officeDocument/2006/relationships/hyperlink" Target="https://en.wikipedia.org/wiki/Treaty" TargetMode="External"/><Relationship Id="rId2" Type="http://schemas.openxmlformats.org/officeDocument/2006/relationships/styles" Target="styles.xml"/><Relationship Id="rId16" Type="http://schemas.openxmlformats.org/officeDocument/2006/relationships/hyperlink" Target="https://en.wikipedia.org/wiki/Separation_of_powers" TargetMode="External"/><Relationship Id="rId20" Type="http://schemas.openxmlformats.org/officeDocument/2006/relationships/hyperlink" Target="https://en.wikipedia.org/wiki/Human_rights" TargetMode="External"/><Relationship Id="rId29" Type="http://schemas.openxmlformats.org/officeDocument/2006/relationships/hyperlink" Target="https://en.wikipedia.org/wiki/Member_states_of_the_United_Nation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n.wikipedia.org/wiki/Representative_democracy" TargetMode="External"/><Relationship Id="rId24" Type="http://schemas.openxmlformats.org/officeDocument/2006/relationships/hyperlink" Target="https://en.wikipedia.org/wiki/Social_contract" TargetMode="External"/><Relationship Id="rId32" Type="http://schemas.openxmlformats.org/officeDocument/2006/relationships/hyperlink" Target="https://en.wikipedia.org/wiki/Federated_state" TargetMode="External"/><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en.wikipedia.org/wiki/Political_party" TargetMode="External"/><Relationship Id="rId23" Type="http://schemas.openxmlformats.org/officeDocument/2006/relationships/hyperlink" Target="https://en.wikipedia.org/wiki/Uncodified_constitution" TargetMode="External"/><Relationship Id="rId28" Type="http://schemas.openxmlformats.org/officeDocument/2006/relationships/hyperlink" Target="https://en.wikipedia.org/wiki/Administrative_division" TargetMode="External"/><Relationship Id="rId36" Type="http://schemas.openxmlformats.org/officeDocument/2006/relationships/fontTable" Target="fontTable.xml"/><Relationship Id="rId10" Type="http://schemas.openxmlformats.org/officeDocument/2006/relationships/hyperlink" Target="https://en.wikipedia.org/wiki/Form_of_government" TargetMode="External"/><Relationship Id="rId19" Type="http://schemas.openxmlformats.org/officeDocument/2006/relationships/hyperlink" Target="https://en.wikipedia.org/wiki/Open_society" TargetMode="External"/><Relationship Id="rId31" Type="http://schemas.openxmlformats.org/officeDocument/2006/relationships/hyperlink" Target="https://en.wikipedia.org/wiki/Political_union" TargetMode="External"/><Relationship Id="rId4" Type="http://schemas.openxmlformats.org/officeDocument/2006/relationships/webSettings" Target="webSettings.xml"/><Relationship Id="rId9" Type="http://schemas.openxmlformats.org/officeDocument/2006/relationships/hyperlink" Target="https://en.wikipedia.org/wiki/Liberal_democracy" TargetMode="External"/><Relationship Id="rId14" Type="http://schemas.openxmlformats.org/officeDocument/2006/relationships/hyperlink" Target="https://en.wikipedia.org/wiki/Pluralism_(political_philosophy)" TargetMode="External"/><Relationship Id="rId22" Type="http://schemas.openxmlformats.org/officeDocument/2006/relationships/hyperlink" Target="https://en.wikipedia.org/wiki/Constitution" TargetMode="External"/><Relationship Id="rId27" Type="http://schemas.openxmlformats.org/officeDocument/2006/relationships/hyperlink" Target="https://en.wikipedia.org/wiki/Central_government" TargetMode="External"/><Relationship Id="rId30" Type="http://schemas.openxmlformats.org/officeDocument/2006/relationships/hyperlink" Target="https://en.wikipedia.org/wiki/Political_entity" TargetMode="External"/><Relationship Id="rId35"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4</Pages>
  <Words>1837</Words>
  <Characters>10474</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Marem Buzurtanova</dc:creator>
  <cp:keywords/>
  <dc:description/>
  <cp:lastModifiedBy>Marem Buzurtanova</cp:lastModifiedBy>
  <cp:revision>4</cp:revision>
  <cp:lastPrinted>2018-10-07T20:00:00Z</cp:lastPrinted>
  <dcterms:created xsi:type="dcterms:W3CDTF">2020-04-05T07:41:00Z</dcterms:created>
  <dcterms:modified xsi:type="dcterms:W3CDTF">2020-04-05T15:02:00Z</dcterms:modified>
</cp:coreProperties>
</file>